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17" w:rsidRPr="00B7330A" w:rsidRDefault="00DC3517" w:rsidP="00DC351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7330A">
        <w:rPr>
          <w:rFonts w:ascii="Times New Roman" w:hAnsi="Times New Roman" w:cs="Times New Roman"/>
          <w:b/>
          <w:color w:val="000000"/>
          <w:sz w:val="28"/>
          <w:szCs w:val="28"/>
        </w:rPr>
        <w:t>СолонарД</w:t>
      </w:r>
      <w:proofErr w:type="gramStart"/>
      <w:r w:rsidRPr="00B7330A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spellEnd"/>
      <w:proofErr w:type="gramEnd"/>
      <w:r w:rsidRPr="00B733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B733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solonar</w:t>
      </w:r>
      <w:proofErr w:type="spellEnd"/>
      <w:r w:rsidRPr="00B7330A">
        <w:rPr>
          <w:rFonts w:ascii="Times New Roman" w:hAnsi="Times New Roman" w:cs="Times New Roman"/>
          <w:b/>
          <w:color w:val="000000"/>
          <w:sz w:val="28"/>
          <w:szCs w:val="28"/>
        </w:rPr>
        <w:t>55@</w:t>
      </w:r>
      <w:r w:rsidRPr="00B733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rambler</w:t>
      </w:r>
      <w:r w:rsidRPr="00B7330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B733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B604ED" w:rsidRPr="00B7330A" w:rsidRDefault="00B604ED" w:rsidP="002568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0A">
        <w:rPr>
          <w:rFonts w:ascii="Times New Roman" w:hAnsi="Times New Roman" w:cs="Times New Roman"/>
          <w:b/>
          <w:sz w:val="28"/>
          <w:szCs w:val="28"/>
        </w:rPr>
        <w:t>К структуре элементарных частиц</w:t>
      </w:r>
    </w:p>
    <w:p w:rsidR="00B604ED" w:rsidRPr="00B7330A" w:rsidRDefault="00B604ED" w:rsidP="00B733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3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Составляющими элементарных  частиц электронов, протонов являются реликты, фононы, электрические диполи, которые находятся в </w:t>
      </w:r>
      <w:proofErr w:type="spellStart"/>
      <w:proofErr w:type="gramStart"/>
      <w:r w:rsidRPr="00B7330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среде фононов, заполняющих объем частицы. имеют одинаковую структуру, в связи с этим, должны иметь одинаковую плотность фононов заполняющих их объем.  Их свойства также как и в фононовой среде, будут определяться коэффициентами Больцмана и Планка</w:t>
      </w:r>
    </w:p>
    <w:p w:rsidR="00B7330A" w:rsidRPr="00B7330A" w:rsidRDefault="00B7330A" w:rsidP="00B7330A">
      <w:pPr>
        <w:autoSpaceDE w:val="0"/>
        <w:autoSpaceDN w:val="0"/>
        <w:adjustRightInd w:val="0"/>
        <w:spacing w:after="120" w:line="240" w:lineRule="auto"/>
        <w:ind w:left="-180" w:right="30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7330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B7330A">
        <w:rPr>
          <w:rFonts w:ascii="Times New Roman" w:hAnsi="Times New Roman" w:cs="Times New Roman"/>
          <w:sz w:val="28"/>
          <w:szCs w:val="28"/>
        </w:rPr>
        <w:t xml:space="preserve">; элементарные,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микроэлементарные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частицы,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 реликты</w:t>
      </w:r>
      <w:r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7330A">
        <w:rPr>
          <w:rFonts w:ascii="Times New Roman" w:hAnsi="Times New Roman" w:cs="Times New Roman"/>
          <w:sz w:val="28"/>
          <w:szCs w:val="28"/>
        </w:rPr>
        <w:t>фононы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Particle </w:t>
      </w:r>
      <w:proofErr w:type="gramStart"/>
      <w:r w:rsidRPr="00B7330A">
        <w:rPr>
          <w:rFonts w:ascii="Times New Roman" w:hAnsi="Times New Roman" w:cs="Times New Roman"/>
          <w:sz w:val="28"/>
          <w:szCs w:val="28"/>
          <w:lang w:val="en-US"/>
        </w:rPr>
        <w:t>constituents</w:t>
      </w:r>
      <w:proofErr w:type="gramEnd"/>
      <w:r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 electrons, protons are relics, phonons, electric dipoles that are in the filling volume of phonons Wednesday. </w:t>
      </w:r>
      <w:proofErr w:type="gramStart"/>
      <w:r w:rsidRPr="00B7330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 the same structure, therefore, must have the same density of phonon populate their scope.  Their properties as well as in </w:t>
      </w:r>
      <w:proofErr w:type="spellStart"/>
      <w:r w:rsidRPr="00B7330A">
        <w:rPr>
          <w:rFonts w:ascii="Times New Roman" w:hAnsi="Times New Roman" w:cs="Times New Roman"/>
          <w:sz w:val="28"/>
          <w:szCs w:val="28"/>
          <w:lang w:val="en-US"/>
        </w:rPr>
        <w:t>fononovoj</w:t>
      </w:r>
      <w:proofErr w:type="spellEnd"/>
      <w:r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 Wednesday, will be determined by the coefficients of Boltzmann and Plank</w:t>
      </w:r>
    </w:p>
    <w:p w:rsidR="00B604ED" w:rsidRPr="00B7330A" w:rsidRDefault="00B7330A" w:rsidP="00B604ED">
      <w:pPr>
        <w:autoSpaceDE w:val="0"/>
        <w:autoSpaceDN w:val="0"/>
        <w:adjustRightInd w:val="0"/>
        <w:spacing w:after="120" w:line="240" w:lineRule="auto"/>
        <w:ind w:left="-180" w:right="30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330A">
        <w:rPr>
          <w:rFonts w:ascii="Times New Roman" w:hAnsi="Times New Roman" w:cs="Times New Roman"/>
          <w:b/>
          <w:sz w:val="28"/>
          <w:szCs w:val="28"/>
          <w:lang w:eastAsia="ru-RU"/>
        </w:rPr>
        <w:t>Keywords</w:t>
      </w:r>
      <w:proofErr w:type="spellEnd"/>
      <w:r w:rsidR="00B604ED" w:rsidRPr="00B7330A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  <w:r w:rsidR="00B604ED"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 elementary particle </w:t>
      </w:r>
      <w:proofErr w:type="spellStart"/>
      <w:r w:rsidR="00B604ED" w:rsidRPr="00B7330A">
        <w:rPr>
          <w:rFonts w:ascii="Times New Roman" w:hAnsi="Times New Roman" w:cs="Times New Roman"/>
          <w:sz w:val="28"/>
          <w:szCs w:val="28"/>
          <w:lang w:val="en-US"/>
        </w:rPr>
        <w:t>mikrojelementarnye</w:t>
      </w:r>
      <w:proofErr w:type="spellEnd"/>
      <w:r w:rsidR="00B604ED" w:rsidRPr="00B7330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B604ED" w:rsidRPr="00B7330A">
        <w:rPr>
          <w:rFonts w:ascii="Times New Roman" w:hAnsi="Times New Roman" w:cs="Times New Roman"/>
          <w:sz w:val="28"/>
          <w:szCs w:val="28"/>
        </w:rPr>
        <w:t>relics</w:t>
      </w:r>
      <w:proofErr w:type="spellEnd"/>
      <w:r w:rsidR="00B604ED" w:rsidRPr="00B73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4ED" w:rsidRPr="00B7330A">
        <w:rPr>
          <w:rFonts w:ascii="Times New Roman" w:hAnsi="Times New Roman" w:cs="Times New Roman"/>
          <w:sz w:val="28"/>
          <w:szCs w:val="28"/>
        </w:rPr>
        <w:t>phonons</w:t>
      </w:r>
      <w:proofErr w:type="spellEnd"/>
    </w:p>
    <w:p w:rsidR="00B604ED" w:rsidRPr="00B7330A" w:rsidRDefault="00B604ED" w:rsidP="00B604ED">
      <w:pPr>
        <w:autoSpaceDE w:val="0"/>
        <w:autoSpaceDN w:val="0"/>
        <w:adjustRightInd w:val="0"/>
        <w:spacing w:after="120" w:line="240" w:lineRule="auto"/>
        <w:ind w:left="-180" w:right="300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Согласно проведенным исследованиям все элементарные частицы являются структурными образованиями, т.е. состоящими из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частиц. В уравнении энергии элементарного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осцилятора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Шредингера, также явно видно ансамбль материальных точек, колеблющихся в системе, намек на наличие в атомах материальной среды. Полученные уравнения описывают стационарные потоки некоторой сжимаемой среды. При этом получается обычная плотность сжимаемой среды, что сразу означает эфирным представлениям об устройстве частиц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Материальной основой должен быть некоторый строительный материал, содержащийся во всем космическом пространстве, где был обнаружен микроволновый фон, реликтовое излучение, образованное излучением в эфирной среде, состоящий из реликтов, фононов, и электрических диполей, образующихся в результате  взаимодействия этих частиц.  Реликты и фононы имеют соответственно отрицательные и положительные электрические заряд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>Эти частицы являются материальной основой строительного материала всех элементарных частиц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Составляющими элементарных  частиц электронов, протонов являются реликты, фононы, электрические диполи, которые находятся в среде фононов, заполняющих объем частицы. Кроме того, элементарные частицы,  такие как протон, нейтрон, электрон имеют собственные атмосферы с </w:t>
      </w:r>
      <w:r w:rsidRPr="00B7330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концентрацией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частиц, реликтов, и фононов.</w:t>
      </w:r>
    </w:p>
    <w:p w:rsidR="00B604ED" w:rsidRPr="00B7330A" w:rsidRDefault="00B604ED" w:rsidP="00B604ED">
      <w:pPr>
        <w:spacing w:line="240" w:lineRule="auto"/>
        <w:ind w:right="96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Поэтому, все эти частицы, имеют одинаковую структуру, в связи с чем, должны иметь одинаковую плотность фононов, в их объеме, которая определяется плотностью фононов  зоны космического пространства.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следовательно, все  физические процессы   в этих частицах будут происходить в среде фононов и реликтов. Скорость протекания этих процессов, определяется свойствами среды той зоны в фононовой среде, где находятся эти частицы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будет определяться коэффициентами Больцмана и Планка.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 Причем, коэффициенты Больцмана, Планка не являются постоянными величинами, поскольку их значения определяются плотностью фононов в  космическом пространстве, которое  является  не однородным. Поэтому в данной статье эти постоянные будут обозначаться  как  коэффициенты Планка, Больцмана.</w:t>
      </w:r>
    </w:p>
    <w:p w:rsidR="00B604ED" w:rsidRPr="00B7330A" w:rsidRDefault="00B604ED" w:rsidP="00B604ED">
      <w:pPr>
        <w:spacing w:line="240" w:lineRule="auto"/>
        <w:ind w:left="-180" w:right="98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Кроме того, как следует из проведенного анализа реликтового излучения, концентрация фононов в микроволновом излучении намного превышает, т.е. в </w:t>
      </w:r>
      <w:r w:rsidRPr="00B7330A">
        <w:rPr>
          <w:rFonts w:ascii="Times New Roman" w:hAnsi="Times New Roman" w:cs="Times New Roman"/>
          <w:position w:val="-6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8pt" o:ole="">
            <v:imagedata r:id="rId4" o:title=""/>
          </v:shape>
          <o:OLEObject Type="Embed" ProgID="Equation.3" ShapeID="_x0000_i1025" DrawAspect="Content" ObjectID="_1569854346" r:id="rId5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 раз, концентрацию  реликтов, Поэтому,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составляющую излучения в микроволновом фоне, можно рассматривать как основу эфирной среды в пространстве. В связи с чем, все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проходящие в этой среде, связанны с взаимодействием частиц, т.е. со скоростью движения фононов.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протоне, поскольку они вращаются в противоположные стороны, их магнитные и электрические поля,  имеют противоположные направления. 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При движении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B604ED" w:rsidRPr="00B7330A" w:rsidRDefault="00B604ED" w:rsidP="00B604ED">
      <w:pPr>
        <w:spacing w:line="240" w:lineRule="auto"/>
        <w:ind w:right="-150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 излучении фотона, когда атом находится в возбужденном состоянии, в первоначальный момент он движется совместно  с электроном в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но затем, очевидно, в связи с волновым сопротивлением эфирной среды, фотон растворяется в этой среде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электрон. Для его образования энергия фотона должна быть не менее </w:t>
      </w:r>
      <w:r w:rsidRPr="00B7330A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26" type="#_x0000_t75" style="width:46pt;height:15pt" o:ole="">
            <v:imagedata r:id="rId6" o:title=""/>
          </v:shape>
          <o:OLEObject Type="Embed" ProgID="Equation.3" ShapeID="_x0000_i1026" DrawAspect="Content" ObjectID="_1569854347" r:id="rId7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при  длине волны фотона </w:t>
      </w:r>
      <w:r w:rsidRPr="00B7330A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27" type="#_x0000_t75" style="width:81pt;height:17pt" o:ole="">
            <v:imagedata r:id="rId8" o:title=""/>
          </v:shape>
          <o:OLEObject Type="Embed" ProgID="Equation.3" ShapeID="_x0000_i1027" DrawAspect="Content" ObjectID="_1569854348" r:id="rId9"/>
        </w:object>
      </w:r>
      <w:r w:rsidRPr="00B7330A">
        <w:rPr>
          <w:rFonts w:ascii="Times New Roman" w:hAnsi="Times New Roman" w:cs="Times New Roman"/>
          <w:sz w:val="28"/>
          <w:szCs w:val="28"/>
        </w:rPr>
        <w:t>…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lastRenderedPageBreak/>
        <w:t xml:space="preserve">Причем, в результате сжатия фотона возникает  один вращающийся виток, который образует ядро электрон с плотностью </w:t>
      </w:r>
      <w:r w:rsidRPr="00B7330A">
        <w:rPr>
          <w:rFonts w:ascii="Times New Roman" w:hAnsi="Times New Roman" w:cs="Times New Roman"/>
          <w:position w:val="-6"/>
          <w:sz w:val="28"/>
          <w:szCs w:val="28"/>
        </w:rPr>
        <w:object w:dxaOrig="2140" w:dyaOrig="360">
          <v:shape id="_x0000_i1028" type="#_x0000_t75" style="width:108pt;height:18pt" o:ole="">
            <v:imagedata r:id="rId10" o:title=""/>
          </v:shape>
          <o:OLEObject Type="Embed" ProgID="Equation.3" ShapeID="_x0000_i1028" DrawAspect="Content" ObjectID="_1569854349" r:id="rId11"/>
        </w:object>
      </w:r>
      <w:r w:rsidRPr="00B7330A">
        <w:rPr>
          <w:rFonts w:ascii="Times New Roman" w:hAnsi="Times New Roman" w:cs="Times New Roman"/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напряжения.  В связи с тем, что диполь - электрон находится в среде реликтов и фононов, они движутся  между его полюсами, образуя, таким образом, поток этих части который можно рассматривать как электрический ток, по аналогии с электрическим током диода. При взаимодействии этого тока с фононами, создается вращающийся, вокруг диполя, поток фононов, который можно рассматривать как магнитное поле диполя, электрона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Если  частица движется,  то кроме внутренних факторов на нее будут влиять и внешние факторы,  вызванные сопротивлением движению частицы в среде фононов, Т.к. частица окружена  облаком фононов, т.е. магнитным полем, то при ее движении облако фононов  деформируется.  При высоких скоростях оно удаляется от частицы, в результате чего движется только ядро частицы, которое будет не устойчивым.  В результате взаимодействия с фононами, окружающими его, и фононами, находящимися внутри ядра частицы, оно распадется на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эфироны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>.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  определении  параметров реликтов и фононов, находящихся, в микроволновом фоне к  ним следует применять физические величины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оэффициенты   Планка и Больцмана,  которые характеризуют термодинамические процессы в газах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Причем, коэффициенты Больцмана, Планка не являются постоянными величинами, поскольку их значения определяются плотностью фононов в  космическом пространстве, которое  является  не однородным. Поэтому в данной статье эти постоянные будут обозначаться  как  коэффициенты Планка, Больцмана и гравитации.</w:t>
      </w:r>
    </w:p>
    <w:p w:rsidR="00B604ED" w:rsidRPr="00B7330A" w:rsidRDefault="00B604ED" w:rsidP="00B604ED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Согласно [1], [2] коэффициенты Планка и Больцмана определяются  количеством </w:t>
      </w:r>
      <w:r w:rsidRPr="00B7330A">
        <w:rPr>
          <w:rFonts w:ascii="Times New Roman" w:hAnsi="Times New Roman" w:cs="Times New Roman"/>
          <w:color w:val="000000"/>
          <w:sz w:val="28"/>
          <w:szCs w:val="28"/>
        </w:rPr>
        <w:t>элементарных частиц,</w:t>
      </w:r>
      <w:r w:rsidRPr="00B7330A">
        <w:rPr>
          <w:rFonts w:ascii="Times New Roman" w:hAnsi="Times New Roman" w:cs="Times New Roman"/>
          <w:sz w:val="28"/>
          <w:szCs w:val="28"/>
        </w:rPr>
        <w:t xml:space="preserve"> закона  сохранения энергии  и момента движения в пространстве Вселенной. 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30A">
        <w:rPr>
          <w:rFonts w:ascii="Times New Roman" w:hAnsi="Times New Roman" w:cs="Times New Roman"/>
          <w:sz w:val="28"/>
          <w:szCs w:val="28"/>
        </w:rPr>
        <w:t xml:space="preserve">В отрытом космическом пространстве в микроволновом фоне, коэффициенты Планка для реликтов и фононов будут  соответственно равны </w:t>
      </w:r>
      <w:r w:rsidRPr="00B7330A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29" type="#_x0000_t75" style="width:101pt;height:25pt" o:ole="">
            <v:imagedata r:id="rId12" o:title=""/>
          </v:shape>
          <o:OLEObject Type="Embed" ProgID="Equation.3" ShapeID="_x0000_i1029" DrawAspect="Content" ObjectID="_1569854350" r:id="rId13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  и  </w:t>
      </w:r>
      <w:r w:rsidRPr="00B7330A">
        <w:rPr>
          <w:rFonts w:ascii="Times New Roman" w:hAnsi="Times New Roman" w:cs="Times New Roman"/>
          <w:position w:val="-16"/>
          <w:sz w:val="28"/>
          <w:szCs w:val="28"/>
        </w:rPr>
        <w:object w:dxaOrig="1080" w:dyaOrig="440">
          <v:shape id="_x0000_i1030" type="#_x0000_t75" style="width:62pt;height:25pt" o:ole="">
            <v:imagedata r:id="rId14" o:title=""/>
          </v:shape>
          <o:OLEObject Type="Embed" ProgID="Equation.3" ShapeID="_x0000_i1030" DrawAspect="Content" ObjectID="_1569854351" r:id="rId15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 Дж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>.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Коэффициенты Больцмана  для реликтов и фонов,  определенные  из 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соотноше</w:t>
      </w:r>
      <w:proofErr w:type="spellEnd"/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 </w:t>
      </w:r>
      <w:r w:rsidRPr="00B7330A">
        <w:rPr>
          <w:rFonts w:ascii="Times New Roman" w:hAnsi="Times New Roman" w:cs="Times New Roman"/>
          <w:position w:val="-16"/>
          <w:sz w:val="28"/>
          <w:szCs w:val="28"/>
        </w:rPr>
        <w:object w:dxaOrig="1560" w:dyaOrig="420">
          <v:shape id="_x0000_i1031" type="#_x0000_t75" style="width:78pt;height:22pt" o:ole="">
            <v:imagedata r:id="rId16" o:title=""/>
          </v:shape>
          <o:OLEObject Type="Embed" ProgID="Equation.3" ShapeID="_x0000_i1031" DrawAspect="Content" ObjectID="_1569854352" r:id="rId17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 составят  </w:t>
      </w:r>
      <w:r w:rsidRPr="00B7330A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32" type="#_x0000_t75" style="width:90pt;height:20pt" o:ole="">
            <v:imagedata r:id="rId18" o:title=""/>
          </v:shape>
          <o:OLEObject Type="Embed" ProgID="Equation.3" ShapeID="_x0000_i1032" DrawAspect="Content" ObjectID="_1569854353" r:id="rId19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а  </w:t>
      </w:r>
      <w:r w:rsidRPr="00B7330A">
        <w:rPr>
          <w:rFonts w:ascii="Times New Roman" w:hAnsi="Times New Roman" w:cs="Times New Roman"/>
          <w:position w:val="-14"/>
          <w:sz w:val="28"/>
          <w:szCs w:val="28"/>
        </w:rPr>
        <w:object w:dxaOrig="1840" w:dyaOrig="460">
          <v:shape id="_x0000_i1033" type="#_x0000_t75" style="width:92pt;height:24pt" o:ole="">
            <v:imagedata r:id="rId20" o:title=""/>
          </v:shape>
          <o:OLEObject Type="Embed" ProgID="Equation.3" ShapeID="_x0000_i1033" DrawAspect="Content" ObjectID="_1569854354" r:id="rId21"/>
        </w:object>
      </w:r>
      <w:r w:rsidRPr="00B7330A">
        <w:rPr>
          <w:rFonts w:ascii="Times New Roman" w:hAnsi="Times New Roman" w:cs="Times New Roman"/>
          <w:sz w:val="28"/>
          <w:szCs w:val="28"/>
        </w:rPr>
        <w:t>.[1]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lastRenderedPageBreak/>
        <w:t xml:space="preserve">При величине  Планка, равной </w:t>
      </w:r>
      <w:r w:rsidRPr="00B7330A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34" type="#_x0000_t75" style="width:101pt;height:25pt" o:ole="">
            <v:imagedata r:id="rId12" o:title=""/>
          </v:shape>
          <o:OLEObject Type="Embed" ProgID="Equation.3" ShapeID="_x0000_i1034" DrawAspect="Content" ObjectID="_1569854355" r:id="rId22"/>
        </w:object>
      </w:r>
      <w:r w:rsidRPr="00B7330A">
        <w:rPr>
          <w:rFonts w:ascii="Times New Roman" w:hAnsi="Times New Roman" w:cs="Times New Roman"/>
          <w:sz w:val="28"/>
          <w:szCs w:val="28"/>
        </w:rPr>
        <w:t>, масса реликтов, находящихся в пространстве микроволновом фоне излучения при плотности  10</w:t>
      </w:r>
      <w:r w:rsidRPr="00B7330A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B7330A">
        <w:rPr>
          <w:rFonts w:ascii="Times New Roman" w:hAnsi="Times New Roman" w:cs="Times New Roman"/>
          <w:sz w:val="28"/>
          <w:szCs w:val="28"/>
        </w:rPr>
        <w:t xml:space="preserve"> 1/м</w:t>
      </w:r>
      <w:r w:rsidRPr="00B7330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7330A">
        <w:rPr>
          <w:rFonts w:ascii="Times New Roman" w:hAnsi="Times New Roman" w:cs="Times New Roman"/>
          <w:sz w:val="28"/>
          <w:szCs w:val="28"/>
        </w:rPr>
        <w:t xml:space="preserve"> </w:t>
      </w:r>
      <w:r w:rsidRPr="00B7330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7330A">
        <w:rPr>
          <w:rFonts w:ascii="Times New Roman" w:hAnsi="Times New Roman" w:cs="Times New Roman"/>
          <w:sz w:val="28"/>
          <w:szCs w:val="28"/>
        </w:rPr>
        <w:t xml:space="preserve"> будет равна </w:t>
      </w:r>
      <w:r w:rsidRPr="00B7330A">
        <w:rPr>
          <w:rFonts w:ascii="Times New Roman" w:hAnsi="Times New Roman" w:cs="Times New Roman"/>
          <w:position w:val="-16"/>
          <w:sz w:val="28"/>
          <w:szCs w:val="28"/>
        </w:rPr>
        <w:object w:dxaOrig="380" w:dyaOrig="420">
          <v:shape id="_x0000_i1035" type="#_x0000_t75" style="width:18pt;height:22pt" o:ole="">
            <v:imagedata r:id="rId23" o:title=""/>
          </v:shape>
          <o:OLEObject Type="Embed" ProgID="Equation.3" ShapeID="_x0000_i1035" DrawAspect="Content" ObjectID="_1569854356" r:id="rId24"/>
        </w:object>
      </w:r>
      <w:r w:rsidRPr="00B7330A">
        <w:rPr>
          <w:rFonts w:ascii="Times New Roman" w:hAnsi="Times New Roman" w:cs="Times New Roman"/>
          <w:position w:val="-6"/>
          <w:sz w:val="28"/>
          <w:szCs w:val="28"/>
        </w:rPr>
        <w:object w:dxaOrig="1060" w:dyaOrig="340">
          <v:shape id="_x0000_i1036" type="#_x0000_t75" style="width:54pt;height:17pt" o:ole="">
            <v:imagedata r:id="rId25" o:title=""/>
          </v:shape>
          <o:OLEObject Type="Embed" ProgID="Equation.3" ShapeID="_x0000_i1036" DrawAspect="Content" ObjectID="_1569854357" r:id="rId26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. При плотности вещества в реликтовом излучении </w:t>
      </w:r>
      <w:r w:rsidRPr="00B7330A">
        <w:rPr>
          <w:rFonts w:ascii="Times New Roman" w:hAnsi="Times New Roman" w:cs="Times New Roman"/>
          <w:sz w:val="28"/>
          <w:szCs w:val="28"/>
        </w:rPr>
        <w:object w:dxaOrig="1579" w:dyaOrig="360">
          <v:shape id="_x0000_i1037" type="#_x0000_t75" style="width:90pt;height:20pt" o:ole="">
            <v:imagedata r:id="rId27" o:title=""/>
          </v:shape>
          <o:OLEObject Type="Embed" ProgID="Equation.3" ShapeID="_x0000_i1037" DrawAspect="Content" ObjectID="_1569854358" r:id="rId28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 концентрация фононов, исходя из выражения  [2] </w:t>
      </w:r>
      <w:r w:rsidRPr="00B7330A">
        <w:rPr>
          <w:rFonts w:ascii="Times New Roman" w:hAnsi="Times New Roman" w:cs="Times New Roman"/>
          <w:sz w:val="28"/>
          <w:szCs w:val="28"/>
        </w:rPr>
        <w:object w:dxaOrig="1340" w:dyaOrig="400">
          <v:shape id="_x0000_i1038" type="#_x0000_t75" style="width:78pt;height:24pt" o:ole="">
            <v:imagedata r:id="rId29" o:title=""/>
          </v:shape>
          <o:OLEObject Type="Embed" ProgID="Equation.3" ShapeID="_x0000_i1038" DrawAspect="Content" ObjectID="_1569854359" r:id="rId30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 ,составляет </w:t>
      </w:r>
      <w:r w:rsidRPr="00B7330A">
        <w:rPr>
          <w:rFonts w:ascii="Times New Roman" w:hAnsi="Times New Roman" w:cs="Times New Roman"/>
          <w:sz w:val="28"/>
          <w:szCs w:val="28"/>
        </w:rPr>
        <w:object w:dxaOrig="940" w:dyaOrig="320">
          <v:shape id="_x0000_i1039" type="#_x0000_t75" style="width:78pt;height:25pt" o:ole="">
            <v:imagedata r:id="rId31" o:title=""/>
          </v:shape>
          <o:OLEObject Type="Embed" ProgID="Equation.3" ShapeID="_x0000_i1039" DrawAspect="Content" ObjectID="_1569854360" r:id="rId32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,в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с чем масса  фонона, </w:t>
      </w:r>
      <w:r w:rsidRPr="00B7330A">
        <w:rPr>
          <w:rFonts w:ascii="Times New Roman" w:hAnsi="Times New Roman" w:cs="Times New Roman"/>
          <w:sz w:val="28"/>
          <w:szCs w:val="28"/>
        </w:rPr>
        <w:object w:dxaOrig="1359" w:dyaOrig="400">
          <v:shape id="_x0000_i1040" type="#_x0000_t75" style="width:76pt;height:23pt" o:ole="">
            <v:imagedata r:id="rId33" o:title=""/>
          </v:shape>
          <o:OLEObject Type="Embed" ProgID="Equation.3" ShapeID="_x0000_i1040" DrawAspect="Content" ObjectID="_1569854361" r:id="rId34"/>
        </w:objec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Если плотность фононов в микроволновом фоне пространства составляет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 xml:space="preserve">  </w:t>
      </w:r>
      <w:r w:rsidRPr="00B7330A">
        <w:rPr>
          <w:rFonts w:ascii="Times New Roman" w:hAnsi="Times New Roman" w:cs="Times New Roman"/>
          <w:sz w:val="28"/>
          <w:szCs w:val="28"/>
        </w:rPr>
        <w:object w:dxaOrig="940" w:dyaOrig="320">
          <v:shape id="_x0000_i1041" type="#_x0000_t75" style="width:57pt;height:18pt" o:ole="">
            <v:imagedata r:id="rId31" o:title=""/>
          </v:shape>
          <o:OLEObject Type="Embed" ProgID="Equation.3" ShapeID="_x0000_i1041" DrawAspect="Content" ObjectID="_1569854362" r:id="rId35"/>
        </w:object>
      </w:r>
      <w:r w:rsidRPr="00B733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а  коэффициенты Планка и Больцмана </w:t>
      </w:r>
      <w:r w:rsidRPr="00B7330A">
        <w:rPr>
          <w:rFonts w:ascii="Times New Roman" w:hAnsi="Times New Roman" w:cs="Times New Roman"/>
          <w:position w:val="-16"/>
          <w:sz w:val="28"/>
          <w:szCs w:val="28"/>
        </w:rPr>
        <w:object w:dxaOrig="1080" w:dyaOrig="440">
          <v:shape id="_x0000_i1042" type="#_x0000_t75" style="width:62pt;height:25pt" o:ole="">
            <v:imagedata r:id="rId14" o:title=""/>
          </v:shape>
          <o:OLEObject Type="Embed" ProgID="Equation.3" ShapeID="_x0000_i1042" DrawAspect="Content" ObjectID="_1569854363" r:id="rId36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 и  </w:t>
      </w:r>
      <w:r w:rsidRPr="00B7330A">
        <w:rPr>
          <w:rFonts w:ascii="Times New Roman" w:hAnsi="Times New Roman" w:cs="Times New Roman"/>
          <w:position w:val="-14"/>
          <w:sz w:val="28"/>
          <w:szCs w:val="28"/>
        </w:rPr>
        <w:object w:dxaOrig="1840" w:dyaOrig="460">
          <v:shape id="_x0000_i1043" type="#_x0000_t75" style="width:92pt;height:24pt" o:ole="">
            <v:imagedata r:id="rId20" o:title=""/>
          </v:shape>
          <o:OLEObject Type="Embed" ProgID="Equation.3" ShapeID="_x0000_i1043" DrawAspect="Content" ObjectID="_1569854364" r:id="rId37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то вблизи планет эти величины будут намного больше.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Кроме реликтов и фононов в реликтовом  излучении имеются еще и электрические  диполи, являющиеся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микроэлементарными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 источниками электрической энергии.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В результате  движения реликтов и фононов между  полюсами диполя возникает поток этих частиц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электрический ток, по аналогии с электрический током  диода. В связи с чем, вокруг диполя образуется вращающийся поток фононов, т.е. магнитное поле диполя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ED" w:rsidRPr="00B7330A" w:rsidRDefault="00B604ED" w:rsidP="00B604ED">
      <w:pPr>
        <w:tabs>
          <w:tab w:val="left" w:pos="414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Т.к.  параметры диполей определяются плотностью фононов, то энергия диполей и их магнитные поля в различных зонах космического пространства   будут различны.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протоне, поскольку они вращаются в противоположные стороны, их магнитные и электрические поля,  имеют противоположные направления. 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При движении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B604ED" w:rsidRPr="00B7330A" w:rsidRDefault="00B604ED" w:rsidP="00B604ED">
      <w:pPr>
        <w:spacing w:line="240" w:lineRule="auto"/>
        <w:ind w:right="-150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 излучении фотона, когда атом находится в возбужденном состоянии, в первоначальный момент времени он движется  с электроном по орбите атома, но затем, очевидно, вследствие кулоновской силы взаимодействия между электроном и ядром атома, движение электрона замедляется, а фотон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расспространяется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в пространстве.  При этом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вдали от атома, в связи с волновым сопротивлением эфирной среды, фотон растворяется в этой среде и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lastRenderedPageBreak/>
        <w:t xml:space="preserve">При взаимодействии фотона с препятствием происходит сжатие его витков, в результате чего  появляется  электрон. Для его образования энергия фотона должна быть не менее </w:t>
      </w:r>
      <w:r w:rsidRPr="00B7330A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44" type="#_x0000_t75" style="width:46pt;height:15pt" o:ole="">
            <v:imagedata r:id="rId6" o:title=""/>
          </v:shape>
          <o:OLEObject Type="Embed" ProgID="Equation.3" ShapeID="_x0000_i1044" DrawAspect="Content" ObjectID="_1569854365" r:id="rId38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при  длине волны фотона </w:t>
      </w:r>
      <w:r w:rsidRPr="00B7330A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45" type="#_x0000_t75" style="width:95pt;height:21pt" o:ole="">
            <v:imagedata r:id="rId8" o:title=""/>
          </v:shape>
          <o:OLEObject Type="Embed" ProgID="Equation.3" ShapeID="_x0000_i1045" DrawAspect="Content" ObjectID="_1569854366" r:id="rId39"/>
        </w:object>
      </w:r>
      <w:r w:rsidRPr="00B7330A">
        <w:rPr>
          <w:rFonts w:ascii="Times New Roman" w:hAnsi="Times New Roman" w:cs="Times New Roman"/>
          <w:sz w:val="28"/>
          <w:szCs w:val="28"/>
        </w:rPr>
        <w:t>…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Причем, в результате сжатия фотона возникает  один вращающийся виток, Вращающийся виток является замкнутым электрическим током, под действием которого создается магнитное поле электрона.  Вследствие чего, электрон представляет электрический диполь, Поскольку диполь имеет положительный и отрицательный полюсы, то его можно рассматривать как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микроэлементарный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источник постоянного напряжения. В связи с тем, что диполь - электрон находится в среде реликтов и фононов, они движутся  между его полюсами, образуя, таким образом, поток этих части который можно рассматривать как электрический ток, по аналогии с электрическим током диода. При взаимодействии этого тока с фононами, создается вращающийся, вокруг диполя, поток фононов, который можно рассматривать как магнитное поле диполя, электрона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результате этого, диполь имеет свое постоянное магнитное поле, подобное  полю, создаваемому магнитом  в виде стержня.     </w:t>
      </w:r>
    </w:p>
    <w:p w:rsidR="00B604ED" w:rsidRPr="00B7330A" w:rsidRDefault="00B604ED" w:rsidP="00B604ED">
      <w:pPr>
        <w:tabs>
          <w:tab w:val="left" w:pos="4032"/>
        </w:tabs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Причем, в результате взаимодействия этого потока фононов, т.е. магнитным полем диполя, с электрическим током, проходящим через диполь, он  вращается  вокруг своей оси. 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>При движении элементарных частиц, электрона, в эфирной среде образуется волна возмущения этой среды, фотон.  Поскольку эфирная среда состоит из фононов и реликтов, то при движении электрона и вращении его  вокруг  оси, он захватывает эти частицы.  В  результате этого образуется волна возмущения эфирной среды, вихревой фотон, который и движется  совместно  с электроном.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Но в результате сопротивления эфира движение электрона замедляется, и фотон продолжает двигаться без него. Кроме того, в связи  с волновым сопротивлением эфира энергия фотона, т.е. количество его витков, уменьшается,  В результате он растворяется в эфире и исчезает,  а его масса становится равной нулю.  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Находясь среде фононов и реликтов, ток витков фотона взаимодействуют с ними и, поэтому, как внутри  фотона, так и вокруг него  образуется облако из этих частиц,    </w:t>
      </w:r>
    </w:p>
    <w:p w:rsidR="00B604ED" w:rsidRPr="00B7330A" w:rsidRDefault="00B604ED" w:rsidP="00B604ED">
      <w:pPr>
        <w:tabs>
          <w:tab w:val="left" w:pos="414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В результате их взаимодействия и под действием  дисперсионных сил притяжения образуется устойчивое соединение из реликтов и фононов, электрические диполи витков, 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Под  действием дисперсионных сил эти диполи взаимодействуют  между собой, в связи с чем, образуются витки фотона, представляющие  </w:t>
      </w:r>
      <w:r w:rsidRPr="00B7330A">
        <w:rPr>
          <w:rFonts w:ascii="Times New Roman" w:hAnsi="Times New Roman" w:cs="Times New Roman"/>
          <w:sz w:val="28"/>
          <w:szCs w:val="28"/>
        </w:rPr>
        <w:lastRenderedPageBreak/>
        <w:t xml:space="preserve">кольцевые замкнутые источники постоянного напряжения. В фотоне эти витки соединяются между собой последовательно, образуя спираль фотона. Т.к. витки являются отдельными источниками постоянного электрического напряжения, то суммарное напряжение фотона равно сумме напряжений отдельных витков. 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Поскольку электрические диполи, витков, находятся в окружении реликтов и фононов  и в связи с тем, что имеется разность  потенциалов в диполях, то реликты и фононы  движутся через диполи, образуя, таким образом, электрический ток.  При взаимодействии его с фононами, окружающими витки фотона, возникает движение фононов вокруг витков, которое можно рассматривать как магнитное поле фотона, представляющее собой магнитное поле спирали, по которой проходит электрический ток.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>Если  рассматривать проводник, то в нем также  имеются  фононы и реликты, которые, с определенной плотностью, заполняют его объем. Поэтому, все частицы проводника, электроны, атомы, молекулы, находятся в среде фононов и реликтов.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При движении электронов по проводнику, т.е. при возникновении электрического тока, электроны взаимодействуют с  фононами, в результате чего  возникает вращающийся поток фононов, который можно рассматривать как магнитное поле проводника.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электрон- позитронная  пара. Для образования этой пары энергия фотона должна быть не менее </w:t>
      </w:r>
      <w:r w:rsidRPr="00B7330A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46" type="#_x0000_t75" style="width:46pt;height:15pt" o:ole="">
            <v:imagedata r:id="rId6" o:title=""/>
          </v:shape>
          <o:OLEObject Type="Embed" ProgID="Equation.3" ShapeID="_x0000_i1046" DrawAspect="Content" ObjectID="_1569854367" r:id="rId40"/>
        </w:object>
      </w:r>
      <w:r w:rsidRPr="00B7330A">
        <w:rPr>
          <w:rFonts w:ascii="Times New Roman" w:hAnsi="Times New Roman" w:cs="Times New Roman"/>
          <w:sz w:val="28"/>
          <w:szCs w:val="28"/>
        </w:rPr>
        <w:t xml:space="preserve">, при  длине волны фотона </w:t>
      </w:r>
      <w:r w:rsidRPr="00B7330A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47" type="#_x0000_t75" style="width:97pt;height:21pt" o:ole="">
            <v:imagedata r:id="rId8" o:title=""/>
          </v:shape>
          <o:OLEObject Type="Embed" ProgID="Equation.3" ShapeID="_x0000_i1047" DrawAspect="Content" ObjectID="_1569854368" r:id="rId41"/>
        </w:objec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Причем, в результате сжатия фотона возникает  один вращающийся виток, который образует ядро электрон с плотностью </w:t>
      </w:r>
      <w:r w:rsidRPr="00B7330A">
        <w:rPr>
          <w:rFonts w:ascii="Times New Roman" w:hAnsi="Times New Roman" w:cs="Times New Roman"/>
          <w:position w:val="-6"/>
          <w:sz w:val="28"/>
          <w:szCs w:val="28"/>
        </w:rPr>
        <w:object w:dxaOrig="2140" w:dyaOrig="360">
          <v:shape id="_x0000_i1048" type="#_x0000_t75" style="width:152pt;height:25pt" o:ole="">
            <v:imagedata r:id="rId10" o:title=""/>
          </v:shape>
          <o:OLEObject Type="Embed" ProgID="Equation.3" ShapeID="_x0000_i1048" DrawAspect="Content" ObjectID="_1569854369" r:id="rId42"/>
        </w:object>
      </w:r>
      <w:r w:rsidRPr="00B7330A">
        <w:rPr>
          <w:rFonts w:ascii="Times New Roman" w:hAnsi="Times New Roman" w:cs="Times New Roman"/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>В связи с тем, что диполь - электрон находится в среде реликтов и фононов, они движутся  между его полюсами, образуя, таким образом, поток этих части который можно рассматривать как электрический ток, по аналогии с электрическим током диода. При взаимодействии этого тока с фононами, создается вращающийся, вокруг диполя, поток фононов, который можно рассматривать как магнитное поле диполя, электрона</w:t>
      </w:r>
    </w:p>
    <w:p w:rsidR="00B604ED" w:rsidRPr="00B7330A" w:rsidRDefault="00B604ED" w:rsidP="00B604ED">
      <w:pPr>
        <w:tabs>
          <w:tab w:val="left" w:pos="414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Однако не все витки участвуют в создании ядра электрона. Оставшиеся витки образуют облако, состоящее из диполей и фононов, вращающееся </w:t>
      </w:r>
      <w:r w:rsidRPr="00B7330A">
        <w:rPr>
          <w:rFonts w:ascii="Times New Roman" w:hAnsi="Times New Roman" w:cs="Times New Roman"/>
          <w:sz w:val="28"/>
          <w:szCs w:val="28"/>
        </w:rPr>
        <w:lastRenderedPageBreak/>
        <w:t>вокруг ядра, образуя, таким образом, дополнительное магнитное поле электрона.</w:t>
      </w:r>
    </w:p>
    <w:p w:rsidR="00B604ED" w:rsidRPr="00B7330A" w:rsidRDefault="00B604ED" w:rsidP="00B604ED">
      <w:pPr>
        <w:spacing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Положительная составляющая фотона, т.е. позитрон, до столкновения с препятствием находился в фотоне, имея те же параметры, что и электрон. Фононы   как внутри фотона, так и  окружающие его при сжатии, вытесняются с фотона, образуя позитрон. Однако  в связи с недостаточной энергией связи между реликтами и фононами позитрон распадается вновь на витки и затем, очевидно, на реликты и фононы. 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протоне, поскольку они вращаются в противоположные стороны, их магнитные и электрические поля,  имеют противоположные направления.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>Такие физические величины как электрический заряд, электрическое поле, электрический ток, магнитное поле, гравитационное поле вызваны одними и теми же явлениям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движением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эфиронов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. Электрическое поле вызвано движением электронов или электрических диполей. Магнитное поле вызвано движением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фононовото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 облака вокруг частицы. 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Составляющими элементарных  частиц электронов, протонов являются реликты, фононы, электрические диполи, которые находятся в </w:t>
      </w:r>
      <w:proofErr w:type="spellStart"/>
      <w:proofErr w:type="gramStart"/>
      <w:r w:rsidRPr="00B7330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330A">
        <w:rPr>
          <w:rFonts w:ascii="Times New Roman" w:hAnsi="Times New Roman" w:cs="Times New Roman"/>
          <w:sz w:val="28"/>
          <w:szCs w:val="28"/>
        </w:rPr>
        <w:t xml:space="preserve"> среде фононов, заполняющих объем частицы.</w:t>
      </w:r>
    </w:p>
    <w:p w:rsidR="00B604ED" w:rsidRPr="00B7330A" w:rsidRDefault="00B604ED" w:rsidP="00B604ED">
      <w:pPr>
        <w:spacing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Электрический заряд частицы определяется наличием реликтов и фононов в объеме частицы. Знак заряда частицы зависит от направления вращения ядра частицы совместно с окружающим его облаком фононов. В электроне и протоне, поскольку они вращаются в противоположные стороны их магнитные и электрические поля,  имеют противоположные направления. 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30A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B604ED" w:rsidRPr="00B7330A" w:rsidRDefault="00B604ED" w:rsidP="00B604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>1.Все процессы, происходящие в частицах, будут происходить в среде фононов. Причем, скорость протекания этих процессов, также как и фононовой среде,  определяется коэффициентами Больцмана и Планка.</w:t>
      </w:r>
    </w:p>
    <w:p w:rsidR="00B604ED" w:rsidRPr="00B7330A" w:rsidRDefault="00B604ED" w:rsidP="00B604E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0A">
        <w:rPr>
          <w:rFonts w:ascii="Times New Roman" w:hAnsi="Times New Roman" w:cs="Times New Roman"/>
          <w:sz w:val="28"/>
          <w:szCs w:val="28"/>
        </w:rPr>
        <w:t>2.В результате сжатия фотона возникает  один вращающийся виток, который образует ядро электрон, вследствие чего, электрон представляет электрический диполь, являющийся   источником постоянного напряжения.</w:t>
      </w:r>
    </w:p>
    <w:p w:rsidR="00B604ED" w:rsidRPr="00B7330A" w:rsidRDefault="00B604ED" w:rsidP="00B604E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3.Вращающийся виток электрона является замкнутым электрическим током, под действием которого создается магнитное поле электрона. </w:t>
      </w:r>
    </w:p>
    <w:p w:rsidR="00B604ED" w:rsidRPr="00B7330A" w:rsidRDefault="00B604ED" w:rsidP="00B604E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B7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ED" w:rsidRPr="00B7330A" w:rsidRDefault="00B604ED" w:rsidP="00B604E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lastRenderedPageBreak/>
        <w:t xml:space="preserve">1. Станюкович, К.П. Гравитационное поле и элементарные частицы: </w:t>
      </w:r>
    </w:p>
    <w:p w:rsidR="00B604ED" w:rsidRPr="00B7330A" w:rsidRDefault="00B604ED" w:rsidP="00B604E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М.: Наука, 1965г. – 311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>.</w:t>
      </w:r>
    </w:p>
    <w:p w:rsidR="00B604ED" w:rsidRPr="00B7330A" w:rsidRDefault="00B604ED" w:rsidP="00B604ED">
      <w:pPr>
        <w:pStyle w:val="a5"/>
        <w:spacing w:before="100" w:beforeAutospacing="1"/>
        <w:ind w:right="-54" w:firstLine="709"/>
        <w:rPr>
          <w:sz w:val="28"/>
          <w:szCs w:val="28"/>
        </w:rPr>
      </w:pPr>
      <w:r w:rsidRPr="00B7330A">
        <w:rPr>
          <w:sz w:val="28"/>
          <w:szCs w:val="28"/>
        </w:rPr>
        <w:t>2.Солонар Д.П. К некоторым свойствам эфирной среды.</w:t>
      </w:r>
    </w:p>
    <w:p w:rsidR="00B604ED" w:rsidRPr="00B7330A" w:rsidRDefault="00B604ED" w:rsidP="00B604ED">
      <w:pPr>
        <w:spacing w:before="100" w:before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http://www.sciteclibrary.ru/rus/catalo97.html</w:t>
      </w:r>
    </w:p>
    <w:p w:rsidR="00B604ED" w:rsidRPr="00B7330A" w:rsidRDefault="00B604ED" w:rsidP="00B604ED">
      <w:pPr>
        <w:spacing w:before="100" w:beforeAutospacing="1" w:line="240" w:lineRule="auto"/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B7330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B7330A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Pr="00B7330A">
        <w:rPr>
          <w:rFonts w:ascii="Times New Roman" w:hAnsi="Times New Roman" w:cs="Times New Roman"/>
          <w:sz w:val="28"/>
          <w:szCs w:val="28"/>
        </w:rPr>
        <w:t xml:space="preserve">, С.. Гравитация и космология [Текст]: пер. с англ. – М.: Мир./В.М.Дубовика и Э.А. Тагирова, 1975. – 696 </w:t>
      </w:r>
      <w:proofErr w:type="gramStart"/>
      <w:r w:rsidRPr="00B73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30A">
        <w:rPr>
          <w:rFonts w:ascii="Times New Roman" w:hAnsi="Times New Roman" w:cs="Times New Roman"/>
          <w:sz w:val="28"/>
          <w:szCs w:val="28"/>
        </w:rPr>
        <w:t>.</w:t>
      </w:r>
    </w:p>
    <w:p w:rsidR="00B604ED" w:rsidRPr="00B7330A" w:rsidRDefault="00B604ED" w:rsidP="00B604E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45B" w:rsidRPr="00B7330A" w:rsidRDefault="00EF445B">
      <w:pPr>
        <w:rPr>
          <w:rFonts w:ascii="Times New Roman" w:hAnsi="Times New Roman" w:cs="Times New Roman"/>
          <w:sz w:val="28"/>
          <w:szCs w:val="28"/>
        </w:rPr>
      </w:pPr>
    </w:p>
    <w:sectPr w:rsidR="00EF445B" w:rsidRPr="00B7330A" w:rsidSect="00E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04ED"/>
    <w:rsid w:val="00122AB4"/>
    <w:rsid w:val="002568DC"/>
    <w:rsid w:val="00345652"/>
    <w:rsid w:val="004D7FD4"/>
    <w:rsid w:val="006D0A53"/>
    <w:rsid w:val="00B604ED"/>
    <w:rsid w:val="00B7330A"/>
    <w:rsid w:val="00BA34A0"/>
    <w:rsid w:val="00DC3517"/>
    <w:rsid w:val="00E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04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04ED"/>
  </w:style>
  <w:style w:type="paragraph" w:styleId="a5">
    <w:name w:val="Body Text First Indent"/>
    <w:basedOn w:val="a3"/>
    <w:link w:val="a6"/>
    <w:rsid w:val="00B604E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B60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2017-10-11T18:29:00Z</dcterms:created>
  <dcterms:modified xsi:type="dcterms:W3CDTF">2017-10-18T14:52:00Z</dcterms:modified>
</cp:coreProperties>
</file>