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80" w:right="1900" w:firstLine="4131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proofErr w:type="spellStart"/>
      <w:r w:rsidRPr="00A32563">
        <w:rPr>
          <w:rFonts w:ascii="Times New Roman" w:hAnsi="Times New Roman"/>
          <w:b/>
          <w:bCs/>
          <w:sz w:val="28"/>
          <w:szCs w:val="28"/>
          <w:lang w:val="ru-RU"/>
        </w:rPr>
        <w:t>Солонар</w:t>
      </w:r>
      <w:proofErr w:type="spellEnd"/>
      <w:r w:rsidRPr="00A32563">
        <w:rPr>
          <w:rFonts w:ascii="Times New Roman" w:hAnsi="Times New Roman"/>
          <w:b/>
          <w:bCs/>
          <w:sz w:val="28"/>
          <w:szCs w:val="28"/>
          <w:lang w:val="ru-RU"/>
        </w:rPr>
        <w:t xml:space="preserve"> Д.П. К продолжительности физических процессов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b/>
          <w:bCs/>
          <w:sz w:val="28"/>
          <w:szCs w:val="28"/>
          <w:lang w:val="ru-RU"/>
        </w:rPr>
        <w:t>в инерциальных системах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A32563" w:rsidRPr="008551AC" w:rsidRDefault="00A32563" w:rsidP="00A3256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348"/>
        <w:rPr>
          <w:rFonts w:ascii="Times New Roman" w:hAnsi="Times New Roman"/>
          <w:b/>
          <w:sz w:val="28"/>
          <w:szCs w:val="28"/>
          <w:lang w:val="ru-RU"/>
        </w:rPr>
      </w:pPr>
      <w:r w:rsidRPr="008551AC">
        <w:rPr>
          <w:rFonts w:ascii="Times New Roman" w:hAnsi="Times New Roman"/>
          <w:b/>
          <w:sz w:val="28"/>
          <w:szCs w:val="28"/>
          <w:lang w:val="ru-RU"/>
        </w:rPr>
        <w:t>Аннотация.</w:t>
      </w:r>
    </w:p>
    <w:p w:rsidR="00A32563" w:rsidRPr="00A32563" w:rsidRDefault="00A32563" w:rsidP="00A3256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348"/>
        <w:rPr>
          <w:rFonts w:ascii="Times New Roman" w:hAnsi="Times New Roman"/>
          <w:sz w:val="28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.Принцип постоянства скорости света в инерциальных системах может выполняться только при движении света (сигнала) в замкнутых системах при условии, что среды в рассматриваемых системах будут обладать </w:t>
      </w:r>
      <w:proofErr w:type="spellStart"/>
      <w:r w:rsidRPr="00A32563">
        <w:rPr>
          <w:rFonts w:ascii="Times New Roman" w:hAnsi="Times New Roman"/>
          <w:sz w:val="28"/>
          <w:szCs w:val="28"/>
          <w:lang w:val="ru-RU"/>
        </w:rPr>
        <w:t>одиинаковы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563">
        <w:rPr>
          <w:rFonts w:ascii="Times New Roman" w:hAnsi="Times New Roman"/>
          <w:sz w:val="32"/>
          <w:szCs w:val="28"/>
          <w:lang w:val="ru-RU"/>
        </w:rPr>
        <w:t>ми свойствами.</w:t>
      </w:r>
    </w:p>
    <w:p w:rsidR="00A32563" w:rsidRPr="00A32563" w:rsidRDefault="00A32563" w:rsidP="00A3256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A32563" w:rsidRPr="00A32563" w:rsidRDefault="00A32563" w:rsidP="00A3256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40" w:firstLine="41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Живой организм после возвращения в исходный пункт из своего сколь угодно длинного путешествия изменился бы в такой же степени как подобные ему организмы, оставшиеся в пункте отправления»</w:t>
      </w:r>
    </w:p>
    <w:p w:rsidR="00A32563" w:rsidRPr="00A32563" w:rsidRDefault="00A32563" w:rsidP="00A325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2563" w:rsidRPr="00A32563" w:rsidRDefault="00A3256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8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412C1D">
        <w:rPr>
          <w:rFonts w:ascii="Times New Roman" w:hAnsi="Times New Roman"/>
          <w:b/>
          <w:sz w:val="28"/>
          <w:szCs w:val="28"/>
          <w:lang w:val="ru-RU"/>
        </w:rPr>
        <w:t>Ключевые слова: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инерциальные системы,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замкнутые системы </w:t>
      </w:r>
    </w:p>
    <w:p w:rsidR="00A32563" w:rsidRDefault="00A3256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80"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1AC" w:rsidRPr="00BC5999" w:rsidRDefault="00A32563" w:rsidP="008551AC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42"/>
        <w:rPr>
          <w:rFonts w:ascii="Times New Roman" w:hAnsi="Times New Roman"/>
          <w:b/>
          <w:sz w:val="28"/>
          <w:szCs w:val="28"/>
        </w:rPr>
      </w:pPr>
      <w:r w:rsidRPr="00EE1E3C">
        <w:rPr>
          <w:rFonts w:ascii="Times New Roman" w:hAnsi="Times New Roman"/>
          <w:sz w:val="28"/>
          <w:szCs w:val="28"/>
        </w:rPr>
        <w:t>.</w:t>
      </w:r>
      <w:r w:rsidR="008551AC" w:rsidRPr="008551AC">
        <w:rPr>
          <w:rFonts w:ascii="Times New Roman" w:hAnsi="Times New Roman"/>
          <w:b/>
          <w:sz w:val="28"/>
          <w:szCs w:val="28"/>
        </w:rPr>
        <w:t xml:space="preserve"> </w:t>
      </w:r>
      <w:r w:rsidR="008551AC" w:rsidRPr="00BC5999">
        <w:rPr>
          <w:rFonts w:ascii="Times New Roman" w:hAnsi="Times New Roman"/>
          <w:b/>
          <w:sz w:val="28"/>
          <w:szCs w:val="28"/>
        </w:rPr>
        <w:t>Annotation</w:t>
      </w:r>
    </w:p>
    <w:p w:rsidR="00A32563" w:rsidRPr="00EE1E3C" w:rsidRDefault="00A3256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80" w:firstLine="348"/>
        <w:jc w:val="both"/>
        <w:rPr>
          <w:rFonts w:ascii="Times New Roman" w:hAnsi="Times New Roman"/>
          <w:sz w:val="28"/>
          <w:szCs w:val="28"/>
        </w:rPr>
      </w:pPr>
      <w:r w:rsidRPr="00EE1E3C">
        <w:rPr>
          <w:rFonts w:ascii="Times New Roman" w:hAnsi="Times New Roman"/>
          <w:sz w:val="28"/>
          <w:szCs w:val="28"/>
        </w:rPr>
        <w:t xml:space="preserve">.Principle of constancy of velocity of light in the inertial systems can be executed only at motion of </w:t>
      </w:r>
      <w:proofErr w:type="gramStart"/>
      <w:r w:rsidRPr="00EE1E3C">
        <w:rPr>
          <w:rFonts w:ascii="Times New Roman" w:hAnsi="Times New Roman"/>
          <w:sz w:val="28"/>
          <w:szCs w:val="28"/>
        </w:rPr>
        <w:t>light(</w:t>
      </w:r>
      <w:proofErr w:type="gramEnd"/>
      <w:r w:rsidRPr="00EE1E3C">
        <w:rPr>
          <w:rFonts w:ascii="Times New Roman" w:hAnsi="Times New Roman"/>
          <w:sz w:val="28"/>
          <w:szCs w:val="28"/>
        </w:rPr>
        <w:t xml:space="preserve">signal) in close system on condition that environments in the examined systems will possess to </w:t>
      </w:r>
      <w:proofErr w:type="spellStart"/>
      <w:r w:rsidRPr="00EE1E3C">
        <w:rPr>
          <w:rFonts w:ascii="Times New Roman" w:hAnsi="Times New Roman"/>
          <w:sz w:val="28"/>
          <w:szCs w:val="28"/>
        </w:rPr>
        <w:t>одиинаковы</w:t>
      </w:r>
      <w:proofErr w:type="spellEnd"/>
      <w:r w:rsidRPr="00EE1E3C">
        <w:rPr>
          <w:rFonts w:ascii="Times New Roman" w:hAnsi="Times New Roman"/>
          <w:sz w:val="28"/>
          <w:szCs w:val="28"/>
        </w:rPr>
        <w:t xml:space="preserve"> mi by properties.</w:t>
      </w:r>
      <w:r w:rsidRPr="00EE1E3C">
        <w:rPr>
          <w:rFonts w:ascii="Times New Roman" w:hAnsi="Times New Roman"/>
          <w:sz w:val="28"/>
          <w:szCs w:val="28"/>
        </w:rPr>
        <w:br/>
        <w:t>A living organism after a return in a starting point from the how pleasingly long trip would change in the same degree as similar to him organisms remaining in the point of departure"</w:t>
      </w:r>
      <w:r w:rsidRPr="00EE1E3C">
        <w:rPr>
          <w:rFonts w:ascii="Times New Roman" w:hAnsi="Times New Roman"/>
          <w:sz w:val="28"/>
          <w:szCs w:val="28"/>
        </w:rPr>
        <w:br/>
      </w:r>
      <w:r w:rsidRPr="00EE1E3C">
        <w:rPr>
          <w:rFonts w:ascii="Times New Roman" w:hAnsi="Times New Roman"/>
          <w:sz w:val="28"/>
          <w:szCs w:val="28"/>
        </w:rPr>
        <w:br/>
      </w:r>
      <w:r w:rsidRPr="008551AC">
        <w:rPr>
          <w:rFonts w:ascii="Times New Roman" w:hAnsi="Times New Roman"/>
          <w:b/>
          <w:sz w:val="28"/>
          <w:szCs w:val="28"/>
        </w:rPr>
        <w:t xml:space="preserve">keywords </w:t>
      </w:r>
      <w:r w:rsidRPr="00EE1E3C">
        <w:rPr>
          <w:rFonts w:ascii="Times New Roman" w:hAnsi="Times New Roman"/>
          <w:sz w:val="28"/>
          <w:szCs w:val="28"/>
        </w:rPr>
        <w:t>: inertial systems, close system</w:t>
      </w: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80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По мнению А. Денисова [1] теория относительности привела к отказу от материального эфира в физическом пространстве и к замене его идеальным полем векторов и скаляров в пространстве координат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580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По мнению некоторых ученых данная теория содержит ряд ошибок, неточностей, которые приводят к тому, что эта теория не соответствует действительности.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66" w:lineRule="auto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В частности, она породила миф о парадоксе близнецов, Эйнштейновское замедление времени – это единственный миф, имеющий реальные основания 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 xml:space="preserve"> конечно же, не может иметь место. Дело в том, что время по Эйнштейну может только замедляться. В действительности же по мере удаления движущегося близнеца его местное время уменьшается, но по мере возвращения – 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>на столько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 xml:space="preserve"> же увеличивается.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60" w:firstLine="27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В работе [2] А. Эйнштейн пишет. 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Пусть вдоль полотна дороги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распространяется луч света</w:t>
      </w:r>
      <w:proofErr w:type="gramStart"/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 xml:space="preserve"> ,</w:t>
      </w:r>
      <w:proofErr w:type="gramEnd"/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 xml:space="preserve"> который движется относительно полотна со скоростью </w:t>
      </w:r>
      <w:r>
        <w:rPr>
          <w:rFonts w:ascii="Times New Roman" w:hAnsi="Times New Roman"/>
          <w:i/>
          <w:iCs/>
          <w:sz w:val="28"/>
          <w:szCs w:val="28"/>
        </w:rPr>
        <w:t>c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 xml:space="preserve">. Пусть по рельсам движется со скоростью </w:t>
      </w:r>
      <w:r>
        <w:rPr>
          <w:rFonts w:ascii="Times New Roman" w:hAnsi="Times New Roman"/>
          <w:i/>
          <w:iCs/>
          <w:sz w:val="28"/>
          <w:szCs w:val="28"/>
        </w:rPr>
        <w:t>v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 xml:space="preserve"> вагон, притом в том же направлении в котором распространяется световой луч. 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Возникает вопрос, какова скорость распространения света относительно вагона.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600" w:firstLine="7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 xml:space="preserve">Пусть </w:t>
      </w:r>
      <w:r>
        <w:rPr>
          <w:rFonts w:ascii="Times New Roman" w:hAnsi="Times New Roman"/>
          <w:i/>
          <w:iCs/>
          <w:sz w:val="28"/>
          <w:szCs w:val="28"/>
        </w:rPr>
        <w:t>W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 xml:space="preserve"> -искомая скорость света относительно вагона, для которой, </w:t>
      </w:r>
      <w:proofErr w:type="gramStart"/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следовательно</w:t>
      </w:r>
      <w:proofErr w:type="gramEnd"/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 xml:space="preserve"> имеем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8"/>
          <w:szCs w:val="28"/>
        </w:rPr>
        <w:t>W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</w:rPr>
        <w:t>c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>v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40" w:firstLine="559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Но этот результат противоречит принципу относительности, согласно которому распространение света в пустоте, как всякий другой закон природы, должен быть одинаков как для полотна железной дороги, принимаемого в качестве тела отсчета, так и для вагона и данное уравнение противоречит принципу относительности.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Т.е. как следует из данного выражения, в основе должен находиться его постулат о постоянстве скорости света в любых инерциальных системах, но не законы физики.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>Причем, вывод А. Эйнштейна о том, что скорость света в пустоте как движущейся, так и в покоящейся системах должна быть одинакова, основан на ошибочных предположениях, рассмотренных в статье [3]</w:t>
      </w:r>
      <w:proofErr w:type="gramEnd"/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4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Однако, вывод А. Эйнштейна о постоянстве света (сигнала) в любых инерциальных системах может быть верен, если рассматривать движение сигнала в открытых и замкнутых системах координат [4].</w:t>
      </w:r>
    </w:p>
    <w:p w:rsidR="008551AC" w:rsidRPr="00A32563" w:rsidRDefault="00855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1AC" w:rsidRPr="00A32563">
          <w:pgSz w:w="11900" w:h="16838"/>
          <w:pgMar w:top="1201" w:right="940" w:bottom="1440" w:left="1700" w:header="720" w:footer="720" w:gutter="0"/>
          <w:cols w:space="720" w:equalWidth="0">
            <w:col w:w="9260"/>
          </w:cols>
          <w:noEndnote/>
        </w:sect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00" w:firstLine="348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A32563">
        <w:rPr>
          <w:rFonts w:ascii="Times New Roman" w:hAnsi="Times New Roman"/>
          <w:sz w:val="28"/>
          <w:szCs w:val="28"/>
          <w:lang w:val="ru-RU"/>
        </w:rPr>
        <w:lastRenderedPageBreak/>
        <w:t>Открытые системы - это системы, движущиеся относительно друг друга в одной общей среде.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Замкнутые системы – это системы, движущиеся друг относительно друга, но имеющие свои собственные среды, которые перемещаются вместе с ними.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8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В приведенном примере можно принять, что вагон является замкнутой системой, а полотно, с окружающей его воздушной средой, - открытой системой.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8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Если сигнал проник в движущийся вагон, то он будет распространяться в среде вагона независимо от среды покоящейся системы (полотна дороги), причем перемещаясь вместе со средой вагона.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41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Если среды в двух указанных системах имеют одинаковые свойства, то скорость распространения сигнала в обеих системах, т. е. покоящейся и движущейся, будет одинаковой. Однако, по отношению к покоящейся системе, полотну, скорость сигнала определяется и скоростью замкнутой системы, вагона, поскольку сигнал перемещается вместе со средой системы и поэтому </w:t>
      </w:r>
      <w:r>
        <w:rPr>
          <w:rFonts w:ascii="Times New Roman" w:hAnsi="Times New Roman"/>
          <w:sz w:val="28"/>
          <w:szCs w:val="28"/>
        </w:rPr>
        <w:t>W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c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/>
          <w:sz w:val="28"/>
          <w:szCs w:val="28"/>
        </w:rPr>
        <w:t>v</w:t>
      </w:r>
      <w:r w:rsidRPr="00A32563">
        <w:rPr>
          <w:rFonts w:ascii="Times New Roman" w:hAnsi="Times New Roman"/>
          <w:sz w:val="28"/>
          <w:szCs w:val="28"/>
          <w:lang w:val="ru-RU"/>
        </w:rPr>
        <w:t>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1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Конечно, это утверждение будет верно в случае, если сигнал представляет собой волновой процесс в данной среде.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Если же сигнал не является волной возмущения среды, а представляет собой материальное тело, то скорость его движения внутри вагона не зависит от скорости этого вагона и по отношению к вагону скорость тела равна (</w:t>
      </w:r>
      <w:r>
        <w:rPr>
          <w:rFonts w:ascii="Times New Roman" w:hAnsi="Times New Roman"/>
          <w:sz w:val="28"/>
          <w:szCs w:val="28"/>
        </w:rPr>
        <w:t>c</w:t>
      </w:r>
      <w:r w:rsidRPr="00A3256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v</w:t>
      </w:r>
      <w:r w:rsidRPr="00A32563">
        <w:rPr>
          <w:rFonts w:ascii="Times New Roman" w:hAnsi="Times New Roman"/>
          <w:sz w:val="28"/>
          <w:szCs w:val="28"/>
          <w:lang w:val="ru-RU"/>
        </w:rPr>
        <w:t>).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Далее А. Эйнштейн пишет: </w:t>
      </w:r>
      <w:proofErr w:type="gramStart"/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Например,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если бы мы поместили живой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организм в некий футляр и заставили бы всю эту систему совершать такое же движение вперёд и обратно, то можно было бы достичь, что этот организм после возвращения в исходный пункт из своего сколь угодно длинного путешествия изменился бы как угодно мало, в то время как подобные ему организмы, оставшиеся в пункте отправления состоянии покоя</w:t>
      </w:r>
      <w:proofErr w:type="gramEnd"/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, давно бы уже уступили место новым поколениям.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320" w:firstLine="41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Как видно, данное утверждение А. Эйнштейна противоречит постулату постоянства физических законов во всех инерциальных системах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 xml:space="preserve"> т. к. и часы и живые организмы представляют собой физические системы, находящиеся в двух движущихся относительно друг друга инерциальных системах.</w:t>
      </w: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8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Поэтому, поскольку часы в системе </w:t>
      </w:r>
      <w:r>
        <w:rPr>
          <w:rFonts w:ascii="Times New Roman" w:hAnsi="Times New Roman"/>
          <w:sz w:val="28"/>
          <w:szCs w:val="28"/>
        </w:rPr>
        <w:t>S</w:t>
      </w:r>
      <w:r w:rsidRPr="00A32563">
        <w:rPr>
          <w:rFonts w:ascii="Times New Roman" w:hAnsi="Times New Roman"/>
          <w:sz w:val="36"/>
          <w:szCs w:val="36"/>
          <w:vertAlign w:val="subscript"/>
          <w:lang w:val="ru-RU"/>
        </w:rPr>
        <w:t>1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и живые организмы были синхронизированы в начальный период относительно часов покоящейся системы и, кроме того, представляют собой физические системы, то промежуток времени, прошедший в системе </w:t>
      </w:r>
      <w:r>
        <w:rPr>
          <w:rFonts w:ascii="Times New Roman" w:hAnsi="Times New Roman"/>
          <w:sz w:val="28"/>
          <w:szCs w:val="28"/>
        </w:rPr>
        <w:t>S</w:t>
      </w:r>
      <w:r w:rsidRPr="00A32563">
        <w:rPr>
          <w:rFonts w:ascii="Times New Roman" w:hAnsi="Times New Roman"/>
          <w:sz w:val="36"/>
          <w:szCs w:val="36"/>
          <w:vertAlign w:val="subscript"/>
          <w:lang w:val="ru-RU"/>
        </w:rPr>
        <w:t>1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,будет равен промежутку времени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 xml:space="preserve"> прошедшему в системе </w:t>
      </w:r>
      <w:r>
        <w:rPr>
          <w:rFonts w:ascii="Times New Roman" w:hAnsi="Times New Roman"/>
          <w:sz w:val="28"/>
          <w:szCs w:val="28"/>
        </w:rPr>
        <w:t>S</w:t>
      </w:r>
      <w:r w:rsidRPr="00A32563">
        <w:rPr>
          <w:rFonts w:ascii="Times New Roman" w:hAnsi="Times New Roman"/>
          <w:sz w:val="28"/>
          <w:szCs w:val="28"/>
          <w:lang w:val="ru-RU"/>
        </w:rPr>
        <w:t>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E48E7" w:rsidRPr="00A32563">
          <w:pgSz w:w="11906" w:h="16838"/>
          <w:pgMar w:top="1190" w:right="860" w:bottom="1440" w:left="1700" w:header="720" w:footer="720" w:gutter="0"/>
          <w:cols w:space="720" w:equalWidth="0">
            <w:col w:w="9340"/>
          </w:cols>
          <w:noEndnote/>
        </w:sect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418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lastRenderedPageBreak/>
        <w:t xml:space="preserve">Следовательно, если протекание процесса в этих организмах не будет зависеть непосредственно от скорости их движения, то когда часы и футляр возвращаются в исходный пункт, откуда они начали движение, положение стрелок на обоих часах будет одинаковым, Часы будут показывать время движения системы и футляра в прямом и обратном направлении, а возраст живых организмов в системе </w:t>
      </w:r>
      <w:r>
        <w:rPr>
          <w:rFonts w:ascii="Times New Roman" w:hAnsi="Times New Roman"/>
          <w:sz w:val="28"/>
          <w:szCs w:val="28"/>
        </w:rPr>
        <w:t>S</w:t>
      </w:r>
      <w:r w:rsidRPr="00A32563">
        <w:rPr>
          <w:rFonts w:ascii="Times New Roman" w:hAnsi="Times New Roman"/>
          <w:sz w:val="36"/>
          <w:szCs w:val="36"/>
          <w:vertAlign w:val="subscript"/>
          <w:lang w:val="ru-RU"/>
        </w:rPr>
        <w:t>1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,будет равен возрасту их собратьев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>оставшихся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 xml:space="preserve"> в системе </w:t>
      </w:r>
      <w:r>
        <w:rPr>
          <w:rFonts w:ascii="Times New Roman" w:hAnsi="Times New Roman"/>
          <w:sz w:val="28"/>
          <w:szCs w:val="28"/>
        </w:rPr>
        <w:t>S</w:t>
      </w:r>
      <w:r w:rsidRPr="00A32563">
        <w:rPr>
          <w:rFonts w:ascii="Times New Roman" w:hAnsi="Times New Roman"/>
          <w:sz w:val="28"/>
          <w:szCs w:val="28"/>
          <w:lang w:val="ru-RU"/>
        </w:rPr>
        <w:t>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0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Принцип постоянства скорости света может выполняться только при движении света (сигнала) в замкнутых системах при условии, что среды в рассматриваемых системах будут обладать одинаковыми свойствами.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680" w:firstLine="629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Garamond" w:hAnsi="Garamond" w:cs="Garamond"/>
          <w:sz w:val="28"/>
          <w:szCs w:val="28"/>
          <w:lang w:val="ru-RU"/>
        </w:rPr>
        <w:t xml:space="preserve">В покоящемся пространстве даны две координатные системы </w:t>
      </w:r>
      <w:r>
        <w:rPr>
          <w:rFonts w:ascii="Garamond" w:hAnsi="Garamond" w:cs="Garamond"/>
          <w:sz w:val="28"/>
          <w:szCs w:val="28"/>
        </w:rPr>
        <w:t>S</w:t>
      </w:r>
      <w:r w:rsidRPr="00A32563">
        <w:rPr>
          <w:rFonts w:ascii="Garamond" w:hAnsi="Garamond" w:cs="Garamond"/>
          <w:sz w:val="28"/>
          <w:szCs w:val="28"/>
          <w:lang w:val="ru-RU"/>
        </w:rPr>
        <w:t xml:space="preserve"> и </w:t>
      </w:r>
      <w:r>
        <w:rPr>
          <w:rFonts w:ascii="Garamond" w:hAnsi="Garamond" w:cs="Garamond"/>
          <w:sz w:val="28"/>
          <w:szCs w:val="28"/>
        </w:rPr>
        <w:t>S</w:t>
      </w:r>
      <w:r w:rsidRPr="00A32563">
        <w:rPr>
          <w:rFonts w:ascii="Garamond" w:hAnsi="Garamond" w:cs="Garamond"/>
          <w:sz w:val="34"/>
          <w:szCs w:val="34"/>
          <w:vertAlign w:val="subscript"/>
          <w:lang w:val="ru-RU"/>
        </w:rPr>
        <w:t>1</w:t>
      </w:r>
      <w:r w:rsidRPr="00A32563">
        <w:rPr>
          <w:rFonts w:ascii="Garamond" w:hAnsi="Garamond" w:cs="Garamond"/>
          <w:sz w:val="28"/>
          <w:szCs w:val="28"/>
          <w:lang w:val="ru-RU"/>
        </w:rPr>
        <w:t xml:space="preserve">, причем оси Х обоих систем совпадают, а оси </w:t>
      </w:r>
      <w:r>
        <w:rPr>
          <w:rFonts w:ascii="Garamond" w:hAnsi="Garamond" w:cs="Garamond"/>
          <w:sz w:val="28"/>
          <w:szCs w:val="28"/>
        </w:rPr>
        <w:t>Y</w:t>
      </w:r>
      <w:r w:rsidRPr="00A32563">
        <w:rPr>
          <w:rFonts w:ascii="Garamond" w:hAnsi="Garamond" w:cs="Garamond"/>
          <w:sz w:val="28"/>
          <w:szCs w:val="28"/>
          <w:lang w:val="ru-RU"/>
        </w:rPr>
        <w:t xml:space="preserve"> и </w:t>
      </w:r>
      <w:r>
        <w:rPr>
          <w:rFonts w:ascii="Garamond" w:hAnsi="Garamond" w:cs="Garamond"/>
          <w:sz w:val="28"/>
          <w:szCs w:val="28"/>
        </w:rPr>
        <w:t>Z</w:t>
      </w:r>
      <w:r w:rsidRPr="00A32563">
        <w:rPr>
          <w:rFonts w:ascii="Garamond" w:hAnsi="Garamond" w:cs="Garamond"/>
          <w:sz w:val="28"/>
          <w:szCs w:val="28"/>
          <w:lang w:val="ru-RU"/>
        </w:rPr>
        <w:t xml:space="preserve"> соответственно параллельны.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E48E7" w:rsidRPr="00A32563">
          <w:pgSz w:w="11906" w:h="16838"/>
          <w:pgMar w:top="1190" w:right="1020" w:bottom="1440" w:left="1700" w:header="720" w:footer="720" w:gutter="0"/>
          <w:cols w:space="720" w:equalWidth="0">
            <w:col w:w="9180"/>
          </w:cols>
          <w:noEndnote/>
        </w:sectPr>
      </w:pP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Первый исследователь находится в движущейся системе </w:t>
      </w:r>
      <w:r>
        <w:rPr>
          <w:rFonts w:ascii="Times New Roman" w:hAnsi="Times New Roman"/>
          <w:i/>
          <w:iCs/>
          <w:sz w:val="27"/>
          <w:szCs w:val="27"/>
        </w:rPr>
        <w:t>S</w:t>
      </w:r>
      <w:r w:rsidRPr="00A32563">
        <w:rPr>
          <w:rFonts w:ascii="Times New Roman" w:hAnsi="Times New Roman"/>
          <w:sz w:val="13"/>
          <w:szCs w:val="13"/>
          <w:lang w:val="ru-RU"/>
        </w:rPr>
        <w:t>1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4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В начальный период, т. е. при </w:t>
      </w:r>
      <w:r>
        <w:rPr>
          <w:rFonts w:ascii="Times New Roman" w:hAnsi="Times New Roman"/>
          <w:i/>
          <w:iCs/>
          <w:sz w:val="28"/>
          <w:szCs w:val="28"/>
        </w:rPr>
        <w:t>t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r>
        <w:rPr>
          <w:rFonts w:ascii="Times New Roman" w:hAnsi="Times New Roman"/>
          <w:i/>
          <w:iCs/>
          <w:sz w:val="27"/>
          <w:szCs w:val="27"/>
        </w:rPr>
        <w:t>S</w:t>
      </w:r>
      <w:r w:rsidRPr="00A32563">
        <w:rPr>
          <w:rFonts w:ascii="Times New Roman" w:hAnsi="Times New Roman"/>
          <w:sz w:val="13"/>
          <w:szCs w:val="13"/>
          <w:lang w:val="ru-RU"/>
        </w:rPr>
        <w:t>1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начинает двигаться 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неподвижной системе  </w:t>
      </w:r>
      <w:r>
        <w:rPr>
          <w:rFonts w:ascii="Times New Roman" w:hAnsi="Times New Roman"/>
          <w:i/>
          <w:iCs/>
          <w:sz w:val="28"/>
          <w:szCs w:val="28"/>
        </w:rPr>
        <w:t>S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, а второй – 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 w:rsidP="008E4E96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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0 начала координат систем совпадают, скоростью </w:t>
      </w:r>
      <w:r>
        <w:rPr>
          <w:rFonts w:ascii="Times New Roman" w:hAnsi="Times New Roman"/>
          <w:i/>
          <w:iCs/>
          <w:sz w:val="28"/>
          <w:szCs w:val="28"/>
        </w:rPr>
        <w:t>v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в направлении возрастания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E48E7" w:rsidRPr="00A32563">
          <w:type w:val="continuous"/>
          <w:pgSz w:w="11906" w:h="16838"/>
          <w:pgMar w:top="1190" w:right="840" w:bottom="1440" w:left="1700" w:header="720" w:footer="720" w:gutter="0"/>
          <w:cols w:num="2" w:space="60" w:equalWidth="0">
            <w:col w:w="4380" w:space="60"/>
            <w:col w:w="4920"/>
          </w:cols>
          <w:noEndnote/>
        </w:sectPr>
      </w:pP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координат  вдоль  оси   </w:t>
      </w:r>
      <w:r>
        <w:rPr>
          <w:rFonts w:ascii="Times New Roman" w:hAnsi="Times New Roman"/>
          <w:i/>
          <w:iCs/>
          <w:sz w:val="28"/>
          <w:szCs w:val="28"/>
        </w:rPr>
        <w:t>X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.  Одновременно  посылается  сигнал  с  начала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координат неподвижной системы </w:t>
      </w:r>
      <w:r>
        <w:rPr>
          <w:rFonts w:ascii="Times New Roman" w:hAnsi="Times New Roman"/>
          <w:i/>
          <w:iCs/>
          <w:sz w:val="28"/>
          <w:szCs w:val="28"/>
        </w:rPr>
        <w:t>S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Поскольку второй исследователь в движущейся системе может наблюдать только за движением луча, то он заметит, что луч в его системе движется 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900"/>
        <w:gridCol w:w="5420"/>
        <w:gridCol w:w="420"/>
        <w:gridCol w:w="1240"/>
      </w:tblGrid>
      <w:tr w:rsidR="003E48E7" w:rsidRPr="008551AC">
        <w:trPr>
          <w:trHeight w:val="46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скоростью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Symbol" w:eastAsiaTheme="minorEastAsia" w:hAnsi="Symbol" w:cs="Symbol"/>
                <w:w w:val="97"/>
                <w:sz w:val="36"/>
                <w:szCs w:val="36"/>
              </w:rPr>
              <w:t></w:t>
            </w:r>
            <w:r w:rsidRPr="008551AC">
              <w:rPr>
                <w:rFonts w:ascii="Times New Roman" w:eastAsiaTheme="minorEastAsia" w:hAnsi="Times New Roman"/>
                <w:i/>
                <w:iCs/>
                <w:w w:val="97"/>
                <w:sz w:val="28"/>
                <w:szCs w:val="28"/>
              </w:rPr>
              <w:t xml:space="preserve">c </w:t>
            </w:r>
            <w:r w:rsidRPr="008551AC">
              <w:rPr>
                <w:rFonts w:ascii="Symbol" w:eastAsiaTheme="minorEastAsia" w:hAnsi="Symbol" w:cs="Symbol"/>
                <w:w w:val="97"/>
                <w:sz w:val="28"/>
                <w:szCs w:val="28"/>
              </w:rPr>
              <w:t></w:t>
            </w:r>
            <w:r w:rsidRPr="008551AC">
              <w:rPr>
                <w:rFonts w:ascii="Times New Roman" w:eastAsiaTheme="minorEastAsia" w:hAnsi="Times New Roman"/>
                <w:i/>
                <w:iCs/>
                <w:w w:val="97"/>
                <w:sz w:val="28"/>
                <w:szCs w:val="28"/>
              </w:rPr>
              <w:t xml:space="preserve"> v</w:t>
            </w:r>
            <w:r w:rsidRPr="008551AC">
              <w:rPr>
                <w:rFonts w:ascii="Symbol" w:eastAsiaTheme="minorEastAsia" w:hAnsi="Symbol" w:cs="Symbol"/>
                <w:w w:val="97"/>
                <w:sz w:val="36"/>
                <w:szCs w:val="36"/>
              </w:rPr>
              <w:t>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551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  в  этой  системе  проходит  расстояние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x</w:t>
            </w:r>
            <w:r w:rsidRPr="008551AC">
              <w:rPr>
                <w:rFonts w:ascii="Times New Roman" w:eastAsiaTheme="minorEastAsia" w:hAnsi="Times New Roman"/>
                <w:sz w:val="13"/>
                <w:szCs w:val="13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proofErr w:type="spellEnd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время</w:t>
            </w:r>
            <w:proofErr w:type="spellEnd"/>
          </w:p>
        </w:tc>
      </w:tr>
    </w:tbl>
    <w:p w:rsidR="003E48E7" w:rsidRDefault="003E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48E7">
          <w:type w:val="continuous"/>
          <w:pgSz w:w="11906" w:h="16838"/>
          <w:pgMar w:top="1190" w:right="840" w:bottom="1440" w:left="1700" w:header="720" w:footer="720" w:gutter="0"/>
          <w:cols w:space="60" w:equalWidth="0">
            <w:col w:w="9360" w:space="60"/>
          </w:cols>
          <w:noEndnote/>
        </w:sectPr>
      </w:pPr>
    </w:p>
    <w:p w:rsidR="003E48E7" w:rsidRDefault="003E48E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260"/>
        <w:gridCol w:w="140"/>
        <w:gridCol w:w="600"/>
        <w:gridCol w:w="3340"/>
        <w:gridCol w:w="20"/>
      </w:tblGrid>
      <w:tr w:rsidR="003E48E7" w:rsidRPr="008551AC">
        <w:trPr>
          <w:trHeight w:val="32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28"/>
        </w:trPr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t</w:t>
            </w:r>
            <w:r w:rsidRPr="008551AC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Symbol" w:eastAsiaTheme="minorEastAsia" w:hAnsi="Symbol" w:cs="Symbol"/>
                <w:sz w:val="27"/>
                <w:szCs w:val="27"/>
              </w:rPr>
              <w:t>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127" w:lineRule="exact"/>
              <w:ind w:right="16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56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35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Symbol" w:eastAsiaTheme="minorEastAsia" w:hAnsi="Symbol" w:cs="Symbol"/>
                <w:w w:val="89"/>
                <w:sz w:val="36"/>
                <w:szCs w:val="36"/>
              </w:rPr>
              <w:t></w:t>
            </w:r>
            <w:r w:rsidRPr="008551AC">
              <w:rPr>
                <w:rFonts w:ascii="Times New Roman" w:eastAsiaTheme="minorEastAsia" w:hAnsi="Times New Roman"/>
                <w:i/>
                <w:iCs/>
                <w:w w:val="89"/>
                <w:sz w:val="28"/>
                <w:szCs w:val="28"/>
              </w:rPr>
              <w:t xml:space="preserve">c </w:t>
            </w:r>
            <w:r w:rsidRPr="008551AC">
              <w:rPr>
                <w:rFonts w:ascii="Symbol" w:eastAsiaTheme="minorEastAsia" w:hAnsi="Symbol" w:cs="Symbol"/>
                <w:w w:val="89"/>
                <w:sz w:val="28"/>
                <w:szCs w:val="28"/>
              </w:rPr>
              <w:t></w:t>
            </w:r>
            <w:r w:rsidRPr="008551AC">
              <w:rPr>
                <w:rFonts w:ascii="Times New Roman" w:eastAsiaTheme="minorEastAsia" w:hAnsi="Times New Roman"/>
                <w:i/>
                <w:iCs/>
                <w:w w:val="89"/>
                <w:sz w:val="28"/>
                <w:szCs w:val="28"/>
              </w:rPr>
              <w:t xml:space="preserve"> v</w:t>
            </w:r>
            <w:r w:rsidRPr="008551AC">
              <w:rPr>
                <w:rFonts w:ascii="Symbol" w:eastAsiaTheme="minorEastAsia" w:hAnsi="Symbol" w:cs="Symbol"/>
                <w:w w:val="89"/>
                <w:sz w:val="36"/>
                <w:szCs w:val="36"/>
              </w:rPr>
              <w:t>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9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3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неподвижной</w:t>
            </w:r>
            <w:proofErr w:type="spellEnd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системе</w:t>
            </w:r>
            <w:proofErr w:type="spellEnd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первый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E48E7" w:rsidRDefault="00885B8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  <w:r w:rsidRPr="00885B85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1pt;margin-top:-37.95pt;width:34.35pt;height:.5pt;z-index:-5;mso-position-horizontal-relative:text;mso-position-vertical-relative:text" o:allowincell="f">
            <v:imagedata r:id="rId5" o:title=""/>
          </v:shape>
        </w:pict>
      </w: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40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пройденный лучом в этой системе движения луча также будет равно </w:t>
      </w:r>
      <w:r>
        <w:rPr>
          <w:rFonts w:ascii="Times New Roman" w:hAnsi="Times New Roman"/>
          <w:i/>
          <w:iCs/>
          <w:sz w:val="28"/>
          <w:szCs w:val="28"/>
        </w:rPr>
        <w:t>t</w:t>
      </w:r>
      <w:r w:rsidRPr="00A32563">
        <w:rPr>
          <w:rFonts w:ascii="Times New Roman" w:hAnsi="Times New Roman"/>
          <w:sz w:val="14"/>
          <w:szCs w:val="14"/>
          <w:lang w:val="ru-RU"/>
        </w:rPr>
        <w:t>2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8"/>
          <w:szCs w:val="28"/>
        </w:rPr>
        <w:t></w:t>
      </w: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600"/>
        <w:gridCol w:w="160"/>
        <w:gridCol w:w="580"/>
        <w:gridCol w:w="360"/>
        <w:gridCol w:w="100"/>
        <w:gridCol w:w="120"/>
        <w:gridCol w:w="1280"/>
        <w:gridCol w:w="1240"/>
        <w:gridCol w:w="20"/>
      </w:tblGrid>
      <w:tr w:rsidR="003E48E7" w:rsidRPr="008551AC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исследователь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отмечает</w:t>
            </w:r>
            <w:proofErr w:type="spellEnd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что</w:t>
            </w:r>
            <w:proofErr w:type="spellEnd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путь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415"/>
        </w:trPr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4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w w:val="90"/>
                <w:sz w:val="28"/>
                <w:szCs w:val="28"/>
              </w:rPr>
              <w:t xml:space="preserve">x </w:t>
            </w:r>
            <w:r w:rsidRPr="008551AC">
              <w:rPr>
                <w:rFonts w:ascii="Symbol" w:eastAsiaTheme="minorEastAsia" w:hAnsi="Symbol" w:cs="Symbol"/>
                <w:i/>
                <w:iCs/>
                <w:w w:val="90"/>
                <w:sz w:val="28"/>
                <w:szCs w:val="28"/>
              </w:rPr>
              <w:t></w:t>
            </w:r>
            <w:r w:rsidRPr="008551AC">
              <w:rPr>
                <w:rFonts w:ascii="Times New Roman" w:eastAsiaTheme="minorEastAsia" w:hAnsi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r w:rsidRPr="008551AC">
              <w:rPr>
                <w:rFonts w:ascii="Symbol" w:eastAsiaTheme="minorEastAsia" w:hAnsi="Symbol" w:cs="Symbol"/>
                <w:i/>
                <w:iCs/>
                <w:w w:val="90"/>
                <w:sz w:val="35"/>
                <w:szCs w:val="35"/>
              </w:rPr>
              <w:t></w:t>
            </w:r>
            <w:r w:rsidRPr="008551AC">
              <w:rPr>
                <w:rFonts w:ascii="Times New Roman" w:eastAsiaTheme="minorEastAsia" w:hAnsi="Times New Roman"/>
                <w:i/>
                <w:iCs/>
                <w:w w:val="90"/>
                <w:sz w:val="28"/>
                <w:szCs w:val="28"/>
              </w:rPr>
              <w:t>x</w:t>
            </w:r>
            <w:r w:rsidRPr="008551AC">
              <w:rPr>
                <w:rFonts w:ascii="Times New Roman" w:eastAsiaTheme="minorEastAsia" w:hAnsi="Times New Roman"/>
                <w:i/>
                <w:iCs/>
                <w:w w:val="90"/>
                <w:sz w:val="28"/>
                <w:szCs w:val="28"/>
                <w:vertAlign w:val="subscript"/>
              </w:rPr>
              <w:t>1</w:t>
            </w:r>
            <w:r w:rsidRPr="008551AC">
              <w:rPr>
                <w:rFonts w:ascii="Times New Roman" w:eastAsiaTheme="minorEastAsia" w:hAnsi="Times New Roman"/>
                <w:i/>
                <w:iCs/>
                <w:w w:val="90"/>
                <w:sz w:val="28"/>
                <w:szCs w:val="28"/>
              </w:rPr>
              <w:t xml:space="preserve">  </w:t>
            </w:r>
            <w:r w:rsidRPr="008551AC">
              <w:rPr>
                <w:rFonts w:ascii="Symbol" w:eastAsiaTheme="minorEastAsia" w:hAnsi="Symbol" w:cs="Symbol"/>
                <w:i/>
                <w:iCs/>
                <w:w w:val="90"/>
                <w:sz w:val="28"/>
                <w:szCs w:val="28"/>
              </w:rPr>
              <w:t></w:t>
            </w:r>
            <w:r w:rsidRPr="008551AC">
              <w:rPr>
                <w:rFonts w:ascii="Times New Roman" w:eastAsiaTheme="minorEastAsia" w:hAnsi="Times New Roman"/>
                <w:i/>
                <w:iCs/>
                <w:w w:val="90"/>
                <w:sz w:val="28"/>
                <w:szCs w:val="28"/>
              </w:rPr>
              <w:t xml:space="preserve"> v </w:t>
            </w:r>
            <w:r w:rsidRPr="008551AC">
              <w:rPr>
                <w:rFonts w:ascii="Symbol" w:eastAsiaTheme="minorEastAsia" w:hAnsi="Symbol" w:cs="Symbol"/>
                <w:i/>
                <w:iCs/>
                <w:w w:val="90"/>
                <w:sz w:val="28"/>
                <w:szCs w:val="28"/>
              </w:rPr>
              <w:t></w:t>
            </w:r>
            <w:r w:rsidRPr="008551AC">
              <w:rPr>
                <w:rFonts w:ascii="Times New Roman" w:eastAsiaTheme="minorEastAsia" w:hAnsi="Times New Roman"/>
                <w:i/>
                <w:iCs/>
                <w:w w:val="90"/>
                <w:sz w:val="28"/>
                <w:szCs w:val="28"/>
              </w:rPr>
              <w:t xml:space="preserve"> t </w:t>
            </w:r>
            <w:r w:rsidRPr="008551AC">
              <w:rPr>
                <w:rFonts w:ascii="Symbol" w:eastAsiaTheme="minorEastAsia" w:hAnsi="Symbol" w:cs="Symbol"/>
                <w:i/>
                <w:iCs/>
                <w:w w:val="90"/>
                <w:sz w:val="35"/>
                <w:szCs w:val="35"/>
              </w:rPr>
              <w:t>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со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скоростью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551AC">
              <w:rPr>
                <w:rFonts w:ascii="Times New Roman" w:eastAsiaTheme="minorEastAsia" w:hAnsi="Times New Roman"/>
                <w:i/>
                <w:iCs/>
                <w:w w:val="98"/>
                <w:sz w:val="28"/>
                <w:szCs w:val="28"/>
              </w:rPr>
              <w:t xml:space="preserve">c </w:t>
            </w:r>
            <w:r w:rsidRPr="008551AC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.</w:t>
            </w:r>
            <w:proofErr w:type="gramEnd"/>
            <w:r w:rsidRPr="008551AC">
              <w:rPr>
                <w:rFonts w:ascii="Times New Roman" w:eastAsiaTheme="minorEastAsia" w:hAnsi="Times New Roman"/>
                <w:i/>
                <w:iCs/>
                <w:w w:val="98"/>
                <w:sz w:val="28"/>
                <w:szCs w:val="28"/>
              </w:rPr>
              <w:t xml:space="preserve">  </w:t>
            </w:r>
            <w:proofErr w:type="spellStart"/>
            <w:r w:rsidRPr="008551AC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3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Symbol" w:eastAsiaTheme="minorEastAsia" w:hAnsi="Symbol" w:cs="Symbol"/>
                <w:w w:val="98"/>
                <w:sz w:val="28"/>
                <w:szCs w:val="28"/>
              </w:rPr>
              <w:t></w:t>
            </w:r>
            <w:r w:rsidRPr="008551AC">
              <w:rPr>
                <w:rFonts w:ascii="Times New Roman" w:eastAsiaTheme="minorEastAsia" w:hAnsi="Times New Roman"/>
                <w:i/>
                <w:iCs/>
                <w:w w:val="98"/>
                <w:sz w:val="28"/>
                <w:szCs w:val="28"/>
              </w:rPr>
              <w:t xml:space="preserve"> v </w:t>
            </w:r>
            <w:r w:rsidRPr="008551AC">
              <w:rPr>
                <w:rFonts w:ascii="Symbol" w:eastAsiaTheme="minorEastAsia" w:hAnsi="Symbol" w:cs="Symbol"/>
                <w:w w:val="98"/>
                <w:sz w:val="28"/>
                <w:szCs w:val="28"/>
              </w:rPr>
              <w:t></w:t>
            </w:r>
            <w:r w:rsidRPr="008551AC">
              <w:rPr>
                <w:rFonts w:ascii="Times New Roman" w:eastAsiaTheme="minorEastAsia" w:hAnsi="Times New Roman"/>
                <w:i/>
                <w:iCs/>
                <w:w w:val="98"/>
                <w:sz w:val="28"/>
                <w:szCs w:val="28"/>
              </w:rPr>
              <w:t>t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w w:val="84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2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или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t</w:t>
            </w:r>
            <w:r w:rsidRPr="008551AC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Symbol" w:eastAsiaTheme="minorEastAsia" w:hAnsi="Symbol" w:cs="Symbol"/>
                <w:sz w:val="27"/>
                <w:szCs w:val="27"/>
              </w:rPr>
              <w:t>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right="77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5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right="6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w w:val="95"/>
                <w:sz w:val="28"/>
                <w:szCs w:val="28"/>
              </w:rPr>
              <w:t xml:space="preserve">c </w:t>
            </w:r>
            <w:r w:rsidRPr="008551AC">
              <w:rPr>
                <w:rFonts w:ascii="Symbol" w:eastAsiaTheme="minorEastAsia" w:hAnsi="Symbol" w:cs="Symbol"/>
                <w:w w:val="95"/>
                <w:sz w:val="28"/>
                <w:szCs w:val="28"/>
              </w:rPr>
              <w:t></w:t>
            </w:r>
            <w:r w:rsidRPr="008551AC">
              <w:rPr>
                <w:rFonts w:ascii="Times New Roman" w:eastAsiaTheme="minorEastAsia" w:hAnsi="Times New Roman"/>
                <w:i/>
                <w:iCs/>
                <w:w w:val="95"/>
                <w:sz w:val="28"/>
                <w:szCs w:val="28"/>
              </w:rPr>
              <w:t xml:space="preserve"> 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E48E7" w:rsidRDefault="00885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48E7">
          <w:type w:val="continuous"/>
          <w:pgSz w:w="11906" w:h="16838"/>
          <w:pgMar w:top="1190" w:right="840" w:bottom="1440" w:left="1700" w:header="720" w:footer="720" w:gutter="0"/>
          <w:cols w:num="2" w:space="100" w:equalWidth="0">
            <w:col w:w="4580" w:space="100"/>
            <w:col w:w="4680"/>
          </w:cols>
          <w:noEndnote/>
        </w:sectPr>
      </w:pPr>
      <w:r w:rsidRPr="00885B85">
        <w:rPr>
          <w:rFonts w:asciiTheme="minorHAnsi" w:hAnsiTheme="minorHAnsi" w:cstheme="minorBidi"/>
          <w:noProof/>
        </w:rPr>
        <w:pict>
          <v:shape id="_x0000_s1027" type="#_x0000_t75" style="position:absolute;margin-left:-1.3pt;margin-top:-17.6pt;width:49.25pt;height:.5pt;z-index:-4;mso-position-horizontal-relative:text;mso-position-vertical-relative:text" o:allowincell="f">
            <v:imagedata r:id="rId6" o:title=""/>
          </v:shape>
        </w:pict>
      </w:r>
      <w:r w:rsidRPr="00885B85">
        <w:rPr>
          <w:rFonts w:asciiTheme="minorHAnsi" w:hAnsiTheme="minorHAnsi" w:cstheme="minorBidi"/>
          <w:noProof/>
        </w:rPr>
        <w:pict>
          <v:shape id="_x0000_s1028" type="#_x0000_t75" style="position:absolute;margin-left:109.05pt;margin-top:-17.6pt;width:26.45pt;height:.5pt;z-index:-3;mso-position-horizontal-relative:text;mso-position-vertical-relative:text" o:allowincell="f">
            <v:imagedata r:id="rId7" o:title=""/>
          </v:shape>
        </w:pict>
      </w:r>
    </w:p>
    <w:p w:rsidR="003E48E7" w:rsidRDefault="003E48E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68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Следовательно, если время движения луча характеризует продолжительность физических процессов, то время движения луча при движении второго исследователя к намеченной цели равно времени пребывания первого исследователя в неподвижной системе.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При обратном движении второго исследователя луч движется в том же направлении, т.е. от начала координат.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В движущейся системе второй исследователь заметил, что скорость луча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0"/>
        <w:gridCol w:w="560"/>
        <w:gridCol w:w="120"/>
        <w:gridCol w:w="20"/>
      </w:tblGrid>
      <w:tr w:rsidR="003E48E7" w:rsidRPr="008551AC">
        <w:trPr>
          <w:trHeight w:val="339"/>
        </w:trPr>
        <w:tc>
          <w:tcPr>
            <w:tcW w:w="6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43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551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равна</w:t>
            </w:r>
            <w:proofErr w:type="gramEnd"/>
            <w:r w:rsidRPr="008551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8551AC">
              <w:rPr>
                <w:rFonts w:ascii="Symbol" w:eastAsiaTheme="minorEastAsia" w:hAnsi="Symbol" w:cs="Symbol"/>
                <w:i/>
                <w:iCs/>
                <w:sz w:val="36"/>
                <w:szCs w:val="36"/>
              </w:rPr>
              <w:t></w:t>
            </w:r>
            <w:r w:rsidRPr="008551AC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>c</w:t>
            </w:r>
            <w:r w:rsidRPr="008551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8551AC">
              <w:rPr>
                <w:rFonts w:ascii="Symbol" w:eastAsiaTheme="minorEastAsia" w:hAnsi="Symbol" w:cs="Symbol"/>
                <w:i/>
                <w:iCs/>
                <w:sz w:val="27"/>
                <w:szCs w:val="27"/>
              </w:rPr>
              <w:t></w:t>
            </w:r>
            <w:r w:rsidRPr="008551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8551AC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>v</w:t>
            </w:r>
            <w:r w:rsidRPr="008551AC">
              <w:rPr>
                <w:rFonts w:ascii="Symbol" w:eastAsiaTheme="minorEastAsia" w:hAnsi="Symbol" w:cs="Symbol"/>
                <w:i/>
                <w:iCs/>
                <w:sz w:val="36"/>
                <w:szCs w:val="36"/>
              </w:rPr>
              <w:t></w:t>
            </w:r>
            <w:r w:rsidRPr="008551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и он проходит расстояние </w:t>
            </w:r>
            <w:r w:rsidRPr="008551AC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>x</w:t>
            </w: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  <w:vertAlign w:val="subscript"/>
                <w:lang w:val="ru-RU"/>
              </w:rPr>
              <w:t>1</w:t>
            </w:r>
            <w:r w:rsidRPr="008551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, за время  </w:t>
            </w:r>
            <w:r w:rsidRPr="008551AC">
              <w:rPr>
                <w:rFonts w:ascii="Symbol" w:eastAsiaTheme="minorEastAsia" w:hAnsi="Symbol" w:cs="Symbol"/>
                <w:i/>
                <w:iCs/>
                <w:sz w:val="28"/>
                <w:szCs w:val="28"/>
              </w:rPr>
              <w:t></w:t>
            </w:r>
            <w:r w:rsidRPr="008551AC">
              <w:rPr>
                <w:rFonts w:ascii="Symbol" w:eastAsiaTheme="minorEastAsia" w:hAnsi="Symbol" w:cs="Symbol"/>
                <w:i/>
                <w:iCs/>
                <w:sz w:val="28"/>
                <w:szCs w:val="28"/>
              </w:rPr>
              <w:t></w:t>
            </w:r>
            <w:r w:rsidRPr="008551AC">
              <w:rPr>
                <w:rFonts w:ascii="Symbol" w:eastAsiaTheme="minorEastAsia" w:hAnsi="Symbol" w:cs="Symbol"/>
                <w:i/>
                <w:iCs/>
                <w:sz w:val="28"/>
                <w:szCs w:val="28"/>
              </w:rPr>
              <w:t>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w w:val="82"/>
                <w:sz w:val="28"/>
                <w:szCs w:val="28"/>
              </w:rPr>
              <w:t>x</w:t>
            </w:r>
            <w:r w:rsidRPr="008551AC">
              <w:rPr>
                <w:rFonts w:ascii="Times New Roman" w:eastAsiaTheme="minorEastAsia" w:hAnsi="Times New Roman"/>
                <w:i/>
                <w:iCs/>
                <w:w w:val="82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54"/>
        </w:trPr>
        <w:tc>
          <w:tcPr>
            <w:tcW w:w="6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 xml:space="preserve">c </w:t>
            </w:r>
            <w:r w:rsidRPr="008551AC">
              <w:rPr>
                <w:rFonts w:ascii="Symbol" w:eastAsiaTheme="minorEastAsia" w:hAnsi="Symbol" w:cs="Symbol"/>
                <w:i/>
                <w:iCs/>
                <w:w w:val="99"/>
                <w:sz w:val="28"/>
                <w:szCs w:val="28"/>
              </w:rPr>
              <w:t></w:t>
            </w:r>
            <w:r w:rsidRPr="008551AC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 xml:space="preserve"> v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E48E7" w:rsidRDefault="003E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48E7">
          <w:type w:val="continuous"/>
          <w:pgSz w:w="11906" w:h="16838"/>
          <w:pgMar w:top="1190" w:right="840" w:bottom="1440" w:left="1700" w:header="720" w:footer="720" w:gutter="0"/>
          <w:cols w:space="100" w:equalWidth="0">
            <w:col w:w="9360" w:space="100"/>
          </w:cols>
          <w:noEndnote/>
        </w:sectPr>
      </w:pP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A32563">
        <w:rPr>
          <w:rFonts w:ascii="Times New Roman" w:hAnsi="Times New Roman"/>
          <w:sz w:val="28"/>
          <w:szCs w:val="28"/>
          <w:lang w:val="ru-RU"/>
        </w:rPr>
        <w:lastRenderedPageBreak/>
        <w:t>В  неподвижной  системе  луч  проходит  расстояние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0"/>
        <w:gridCol w:w="500"/>
        <w:gridCol w:w="260"/>
        <w:gridCol w:w="680"/>
        <w:gridCol w:w="640"/>
        <w:gridCol w:w="500"/>
        <w:gridCol w:w="580"/>
        <w:gridCol w:w="20"/>
      </w:tblGrid>
      <w:tr w:rsidR="003E48E7" w:rsidRPr="008551AC">
        <w:trPr>
          <w:trHeight w:val="343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Symbol" w:eastAsiaTheme="minorEastAsia" w:hAnsi="Symbol" w:cs="Symbol"/>
                <w:w w:val="97"/>
                <w:sz w:val="28"/>
                <w:szCs w:val="28"/>
              </w:rPr>
              <w:t></w:t>
            </w:r>
            <w:r w:rsidRPr="008551AC">
              <w:rPr>
                <w:rFonts w:ascii="Times New Roman" w:eastAsiaTheme="minorEastAsia" w:hAnsi="Times New Roman"/>
                <w:i/>
                <w:iCs/>
                <w:w w:val="97"/>
                <w:sz w:val="28"/>
                <w:szCs w:val="28"/>
              </w:rPr>
              <w:t xml:space="preserve"> v </w:t>
            </w:r>
            <w:r w:rsidRPr="008551AC">
              <w:rPr>
                <w:rFonts w:ascii="Symbol" w:eastAsiaTheme="minorEastAsia" w:hAnsi="Symbol" w:cs="Symbol"/>
                <w:w w:val="97"/>
                <w:sz w:val="28"/>
                <w:szCs w:val="28"/>
              </w:rPr>
              <w:t></w:t>
            </w:r>
            <w:r w:rsidRPr="008551AC">
              <w:rPr>
                <w:rFonts w:ascii="Times New Roman" w:eastAsiaTheme="minorEastAsia" w:hAnsi="Times New Roman"/>
                <w:i/>
                <w:iCs/>
                <w:w w:val="97"/>
                <w:sz w:val="28"/>
                <w:szCs w:val="28"/>
              </w:rPr>
              <w:t xml:space="preserve"> 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w w:val="96"/>
                <w:sz w:val="28"/>
                <w:szCs w:val="28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29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скоростью</w:t>
            </w:r>
            <w:proofErr w:type="spellEnd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c</w:t>
            </w:r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proofErr w:type="spellEnd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 xml:space="preserve">t </w:t>
            </w:r>
            <w:r w:rsidRPr="008551AC">
              <w:rPr>
                <w:rFonts w:ascii="Symbol" w:eastAsiaTheme="minorEastAsia" w:hAnsi="Symbol" w:cs="Symbol"/>
                <w:sz w:val="27"/>
                <w:szCs w:val="27"/>
              </w:rPr>
              <w:t>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551AC">
              <w:rPr>
                <w:rFonts w:ascii="Times New Roman" w:eastAsiaTheme="minorEastAsia" w:hAnsi="Times New Roman"/>
                <w:sz w:val="28"/>
                <w:szCs w:val="28"/>
              </w:rPr>
              <w:t>или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7"/>
                <w:szCs w:val="27"/>
              </w:rPr>
              <w:t xml:space="preserve">t </w:t>
            </w:r>
            <w:r w:rsidRPr="008551AC">
              <w:rPr>
                <w:rFonts w:ascii="Symbol" w:eastAsiaTheme="minorEastAsia" w:hAnsi="Symbol" w:cs="Symbol"/>
                <w:sz w:val="27"/>
                <w:szCs w:val="27"/>
              </w:rPr>
              <w:t>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right="6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28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D3132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1AC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 xml:space="preserve">c </w:t>
            </w:r>
            <w:r w:rsidRPr="008551AC">
              <w:rPr>
                <w:rFonts w:ascii="Symbol" w:eastAsiaTheme="minorEastAsia" w:hAnsi="Symbol" w:cs="Symbol"/>
                <w:w w:val="99"/>
                <w:sz w:val="28"/>
                <w:szCs w:val="28"/>
              </w:rPr>
              <w:t></w:t>
            </w:r>
            <w:r w:rsidRPr="008551AC">
              <w:rPr>
                <w:rFonts w:ascii="Times New Roman" w:eastAsiaTheme="minorEastAsia" w:hAnsi="Times New Roman"/>
                <w:i/>
                <w:iCs/>
                <w:w w:val="99"/>
                <w:sz w:val="28"/>
                <w:szCs w:val="28"/>
              </w:rPr>
              <w:t xml:space="preserve"> 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8E7" w:rsidRPr="008551AC">
        <w:trPr>
          <w:trHeight w:val="19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E7" w:rsidRPr="008551AC" w:rsidRDefault="003E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E48E7" w:rsidRDefault="00885B8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  <w:r w:rsidRPr="00885B85">
        <w:rPr>
          <w:rFonts w:asciiTheme="minorHAnsi" w:hAnsiTheme="minorHAnsi" w:cstheme="minorBidi"/>
          <w:noProof/>
        </w:rPr>
        <w:pict>
          <v:shape id="_x0000_s1029" type="#_x0000_t75" style="position:absolute;margin-left:163.35pt;margin-top:-17.6pt;width:44.15pt;height:.5pt;z-index:-2;mso-position-horizontal-relative:text;mso-position-vertical-relative:text" o:allowincell="f">
            <v:imagedata r:id="rId8" o:title=""/>
          </v:shape>
        </w:pict>
      </w:r>
      <w:r w:rsidRPr="00885B85">
        <w:rPr>
          <w:rFonts w:asciiTheme="minorHAnsi" w:hAnsiTheme="minorHAnsi" w:cstheme="minorBidi"/>
          <w:noProof/>
        </w:rPr>
        <w:pict>
          <v:shape id="_x0000_s1030" type="#_x0000_t75" style="position:absolute;margin-left:268.55pt;margin-top:-17.6pt;width:27.8pt;height:.5pt;z-index:-1;mso-position-horizontal-relative:text;mso-position-vertical-relative:text" o:allowincell="f">
            <v:imagedata r:id="rId9" o:title=""/>
          </v:shape>
        </w:pict>
      </w:r>
      <w:r w:rsidR="00D3132C">
        <w:rPr>
          <w:rFonts w:ascii="Times New Roman" w:hAnsi="Times New Roman"/>
          <w:sz w:val="24"/>
          <w:szCs w:val="24"/>
        </w:rPr>
        <w:br w:type="column"/>
      </w:r>
    </w:p>
    <w:p w:rsidR="003E48E7" w:rsidRDefault="00D313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6"/>
          <w:szCs w:val="26"/>
        </w:rPr>
        <w:t>x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Symbol" w:hAnsi="Symbol" w:cs="Symbol"/>
          <w:sz w:val="26"/>
          <w:szCs w:val="26"/>
        </w:rPr>
        <w:t>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Times New Roman" w:hAnsi="Times New Roman"/>
          <w:sz w:val="13"/>
          <w:szCs w:val="13"/>
        </w:rPr>
        <w:t>1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Symbol" w:hAnsi="Symbol" w:cs="Symbol"/>
          <w:sz w:val="26"/>
          <w:szCs w:val="26"/>
        </w:rPr>
        <w:t></w:t>
      </w:r>
      <w:r>
        <w:rPr>
          <w:rFonts w:ascii="Times New Roman" w:hAnsi="Times New Roman"/>
          <w:i/>
          <w:iCs/>
          <w:sz w:val="26"/>
          <w:szCs w:val="26"/>
        </w:rPr>
        <w:t xml:space="preserve"> v </w:t>
      </w:r>
      <w:r>
        <w:rPr>
          <w:rFonts w:ascii="Symbol" w:hAnsi="Symbol" w:cs="Symbol"/>
          <w:sz w:val="26"/>
          <w:szCs w:val="26"/>
        </w:rPr>
        <w:t></w:t>
      </w:r>
      <w:r>
        <w:rPr>
          <w:rFonts w:ascii="Times New Roman" w:hAnsi="Times New Roman"/>
          <w:i/>
          <w:iCs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)</w:t>
      </w:r>
    </w:p>
    <w:p w:rsidR="003E48E7" w:rsidRDefault="00D3132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3E48E7" w:rsidRDefault="00D313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со</w:t>
      </w:r>
      <w:proofErr w:type="spellEnd"/>
      <w:proofErr w:type="gramEnd"/>
    </w:p>
    <w:p w:rsidR="003E48E7" w:rsidRDefault="003E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48E7">
          <w:pgSz w:w="11906" w:h="16838"/>
          <w:pgMar w:top="1132" w:right="840" w:bottom="941" w:left="1700" w:header="720" w:footer="720" w:gutter="0"/>
          <w:cols w:num="3" w:space="260" w:equalWidth="0">
            <w:col w:w="7080" w:space="280"/>
            <w:col w:w="1480" w:space="260"/>
            <w:col w:w="260"/>
          </w:cols>
          <w:noEndnote/>
        </w:sectPr>
      </w:pPr>
    </w:p>
    <w:p w:rsidR="003E48E7" w:rsidRDefault="003E48E7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6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Следовательно, время движения луча при движении второго исследователя в обратном направлении равно времени пребывания первого исследователя в неподвижной системе при возвращении второго исследователя.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8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Таким образом, если время движения характеризует продолжительность физических процессов, то продолжительность этих процессов в обеих системах одинакова, т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 xml:space="preserve"> словами А. Эйнштейна: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i/>
          <w:iCs/>
          <w:sz w:val="28"/>
          <w:szCs w:val="28"/>
          <w:lang w:val="ru-RU"/>
        </w:rPr>
        <w:t>«если бы мы поместили живой организм в некий футляр и заставили бы всю эту систему совершать такое же движение вперёд и обратно, то этот организм после возвращения в исходный пункт из своего сколь угодно длинного путешествия изменился бы в такой же степени как подобные ему организмы, оставшиеся в пункте отправления»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b/>
          <w:bCs/>
          <w:sz w:val="28"/>
          <w:szCs w:val="28"/>
          <w:lang w:val="ru-RU"/>
        </w:rPr>
        <w:t>Выводы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348"/>
        <w:rPr>
          <w:rFonts w:ascii="Times New Roman" w:hAnsi="Times New Roman"/>
          <w:sz w:val="28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1.Принцип постоянства скорости света в инерциальных системах может выполняться только при движении света (сигнала) в замкнутых системах при условии, что среды в рассматриваемых системах будут обладать </w:t>
      </w:r>
      <w:proofErr w:type="spellStart"/>
      <w:r w:rsidRPr="00A32563">
        <w:rPr>
          <w:rFonts w:ascii="Times New Roman" w:hAnsi="Times New Roman"/>
          <w:sz w:val="28"/>
          <w:szCs w:val="28"/>
          <w:lang w:val="ru-RU"/>
        </w:rPr>
        <w:t>одиинаковы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563">
        <w:rPr>
          <w:rFonts w:ascii="Times New Roman" w:hAnsi="Times New Roman"/>
          <w:sz w:val="32"/>
          <w:szCs w:val="28"/>
          <w:lang w:val="ru-RU"/>
        </w:rPr>
        <w:t>ми свойствами.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100" w:firstLine="41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2. Вывод А. Эйнштейна о том, что 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>живой организм, помещенный в некий движущийся футляр после возвращения из своего сколь угодно длинного путешествия изменится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 xml:space="preserve"> как угодно мало по сравнению с организмом, оставшимся в состоянии покоя в пункте отправления является ошибочным.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40" w:firstLine="41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3. Живой организм после возвращения в исходный пункт из своего сколь угодно длинного путешествия изменился бы в такой же степени как подобные ему организмы, оставшиеся в пункте отправления»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b/>
          <w:bCs/>
          <w:sz w:val="28"/>
          <w:szCs w:val="28"/>
          <w:lang w:val="ru-RU"/>
        </w:rPr>
        <w:t>Литература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60" w:right="2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1.А. А. Денисов. Мифы теории относительности. </w:t>
      </w:r>
      <w:proofErr w:type="spellStart"/>
      <w:r w:rsidRPr="00A32563">
        <w:rPr>
          <w:rFonts w:ascii="Times New Roman" w:hAnsi="Times New Roman"/>
          <w:sz w:val="28"/>
          <w:szCs w:val="28"/>
          <w:lang w:val="ru-RU"/>
        </w:rPr>
        <w:t>Вильнус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>. НИИТИ. 1989г. 2.А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>Эйнштейн. К электродинамике движущихся тел.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3. А. Эйнштейн.</w:t>
      </w:r>
      <w:proofErr w:type="gramStart"/>
      <w:r w:rsidRPr="00A3256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32563">
        <w:rPr>
          <w:rFonts w:ascii="Times New Roman" w:hAnsi="Times New Roman"/>
          <w:sz w:val="28"/>
          <w:szCs w:val="28"/>
          <w:lang w:val="ru-RU"/>
        </w:rPr>
        <w:t>О специальной и общей теории относительности.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>А. Эйнштейн. Собрание научных трудов. Работы по теории относительности. 1905-1920г.г. Издательство „Наука” Москва 1965г.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3E48E7" w:rsidRPr="00A32563" w:rsidRDefault="00D313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 w:firstLine="348"/>
        <w:rPr>
          <w:rFonts w:ascii="Times New Roman" w:hAnsi="Times New Roman"/>
          <w:sz w:val="24"/>
          <w:szCs w:val="24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4.А. Эйнштейн. Принцип относительности и его следствия в современной физике. А. Эйнштейн. </w:t>
      </w:r>
      <w:r w:rsidRPr="008E4E96">
        <w:rPr>
          <w:rFonts w:ascii="Times New Roman" w:hAnsi="Times New Roman"/>
          <w:sz w:val="28"/>
          <w:szCs w:val="28"/>
          <w:lang w:val="ru-RU"/>
        </w:rPr>
        <w:t xml:space="preserve">Собрание научных трудов. </w:t>
      </w:r>
      <w:r w:rsidRPr="00A32563">
        <w:rPr>
          <w:rFonts w:ascii="Times New Roman" w:hAnsi="Times New Roman"/>
          <w:sz w:val="28"/>
          <w:szCs w:val="28"/>
          <w:lang w:val="ru-RU"/>
        </w:rPr>
        <w:t>Работы по теории относительности. 1905-1920г.г. Издательство „Наука” Москва 1965г.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E48E7" w:rsidRPr="00A32563">
          <w:type w:val="continuous"/>
          <w:pgSz w:w="11906" w:h="16838"/>
          <w:pgMar w:top="1132" w:right="860" w:bottom="941" w:left="1700" w:header="720" w:footer="720" w:gutter="0"/>
          <w:cols w:space="260" w:equalWidth="0">
            <w:col w:w="9340" w:space="280"/>
          </w:cols>
          <w:noEndnote/>
        </w:sectPr>
      </w:pPr>
    </w:p>
    <w:p w:rsidR="003E48E7" w:rsidRPr="00A32563" w:rsidRDefault="00D3132C">
      <w:pPr>
        <w:widowControl w:val="0"/>
        <w:numPr>
          <w:ilvl w:val="1"/>
          <w:numId w:val="1"/>
        </w:numPr>
        <w:tabs>
          <w:tab w:val="clear" w:pos="1440"/>
          <w:tab w:val="num" w:pos="698"/>
        </w:tabs>
        <w:overflowPunct w:val="0"/>
        <w:autoSpaceDE w:val="0"/>
        <w:autoSpaceDN w:val="0"/>
        <w:adjustRightInd w:val="0"/>
        <w:spacing w:after="0" w:line="239" w:lineRule="auto"/>
        <w:ind w:left="698" w:hanging="280"/>
        <w:jc w:val="both"/>
        <w:rPr>
          <w:rFonts w:ascii="Times New Roman" w:hAnsi="Times New Roman"/>
          <w:sz w:val="27"/>
          <w:szCs w:val="27"/>
          <w:lang w:val="ru-RU"/>
        </w:rPr>
      </w:pPr>
      <w:bookmarkStart w:id="4" w:name="page9"/>
      <w:bookmarkEnd w:id="4"/>
      <w:proofErr w:type="spellStart"/>
      <w:r w:rsidRPr="00A32563">
        <w:rPr>
          <w:rFonts w:ascii="Times New Roman" w:hAnsi="Times New Roman"/>
          <w:sz w:val="27"/>
          <w:szCs w:val="27"/>
          <w:lang w:val="ru-RU"/>
        </w:rPr>
        <w:lastRenderedPageBreak/>
        <w:t>Солонар</w:t>
      </w:r>
      <w:proofErr w:type="spellEnd"/>
      <w:r w:rsidRPr="00A32563">
        <w:rPr>
          <w:rFonts w:ascii="Times New Roman" w:hAnsi="Times New Roman"/>
          <w:sz w:val="27"/>
          <w:szCs w:val="27"/>
          <w:lang w:val="ru-RU"/>
        </w:rPr>
        <w:t xml:space="preserve"> Д.П. Некоторые замечания к работе А. Эйнштейна 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7"/>
          <w:szCs w:val="27"/>
          <w:lang w:val="ru-RU"/>
        </w:rPr>
      </w:pPr>
    </w:p>
    <w:p w:rsidR="003E48E7" w:rsidRPr="00A32563" w:rsidRDefault="00D3132C">
      <w:pPr>
        <w:widowControl w:val="0"/>
        <w:numPr>
          <w:ilvl w:val="0"/>
          <w:numId w:val="1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33" w:lineRule="auto"/>
        <w:ind w:left="-2" w:right="1580" w:firstLine="2"/>
        <w:rPr>
          <w:rFonts w:ascii="Times New Roman" w:hAnsi="Times New Roman"/>
          <w:sz w:val="28"/>
          <w:szCs w:val="28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электродинамике движущихся тел» </w:t>
      </w:r>
      <w:r>
        <w:rPr>
          <w:rFonts w:ascii="Times New Roman" w:hAnsi="Times New Roman"/>
          <w:sz w:val="28"/>
          <w:szCs w:val="28"/>
        </w:rPr>
        <w:t>http</w:t>
      </w:r>
      <w:r w:rsidRPr="00A32563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A3256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sciteclibrary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rus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catalog</w:t>
      </w:r>
      <w:r w:rsidRPr="00A3256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pages</w:t>
      </w:r>
      <w:r w:rsidRPr="00A32563">
        <w:rPr>
          <w:rFonts w:ascii="Times New Roman" w:hAnsi="Times New Roman"/>
          <w:sz w:val="28"/>
          <w:szCs w:val="28"/>
          <w:lang w:val="ru-RU"/>
        </w:rPr>
        <w:t>/8572.</w:t>
      </w:r>
      <w:r>
        <w:rPr>
          <w:rFonts w:ascii="Times New Roman" w:hAnsi="Times New Roman"/>
          <w:sz w:val="28"/>
          <w:szCs w:val="28"/>
        </w:rPr>
        <w:t>html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3E48E7" w:rsidRPr="00A32563" w:rsidRDefault="00D3132C">
      <w:pPr>
        <w:widowControl w:val="0"/>
        <w:numPr>
          <w:ilvl w:val="1"/>
          <w:numId w:val="2"/>
        </w:numPr>
        <w:tabs>
          <w:tab w:val="clear" w:pos="1440"/>
          <w:tab w:val="num" w:pos="766"/>
        </w:tabs>
        <w:overflowPunct w:val="0"/>
        <w:autoSpaceDE w:val="0"/>
        <w:autoSpaceDN w:val="0"/>
        <w:adjustRightInd w:val="0"/>
        <w:spacing w:after="0" w:line="234" w:lineRule="auto"/>
        <w:ind w:left="-2" w:right="1580" w:firstLine="420"/>
        <w:rPr>
          <w:rFonts w:ascii="Times New Roman" w:hAnsi="Times New Roman"/>
          <w:sz w:val="28"/>
          <w:szCs w:val="28"/>
          <w:lang w:val="ru-RU"/>
        </w:rPr>
      </w:pPr>
      <w:r w:rsidRPr="00A32563">
        <w:rPr>
          <w:rFonts w:ascii="Times New Roman" w:hAnsi="Times New Roman"/>
          <w:sz w:val="28"/>
          <w:szCs w:val="28"/>
          <w:lang w:val="ru-RU"/>
        </w:rPr>
        <w:t xml:space="preserve">Д.П. </w:t>
      </w:r>
      <w:proofErr w:type="spellStart"/>
      <w:r w:rsidRPr="00A32563">
        <w:rPr>
          <w:rFonts w:ascii="Times New Roman" w:hAnsi="Times New Roman"/>
          <w:sz w:val="28"/>
          <w:szCs w:val="28"/>
          <w:lang w:val="ru-RU"/>
        </w:rPr>
        <w:t>Солонар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 xml:space="preserve"> «Системы отсчета». </w:t>
      </w:r>
      <w:r>
        <w:rPr>
          <w:rFonts w:ascii="Times New Roman" w:hAnsi="Times New Roman"/>
          <w:sz w:val="28"/>
          <w:szCs w:val="28"/>
        </w:rPr>
        <w:t>http</w:t>
      </w:r>
      <w:r w:rsidRPr="00A32563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A3256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sciteclibrary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rus</w:t>
      </w:r>
      <w:proofErr w:type="spellEnd"/>
      <w:r w:rsidRPr="00A3256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catalog</w:t>
      </w:r>
      <w:r w:rsidRPr="00A3256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pages</w:t>
      </w:r>
      <w:r w:rsidRPr="00A32563">
        <w:rPr>
          <w:rFonts w:ascii="Times New Roman" w:hAnsi="Times New Roman"/>
          <w:sz w:val="28"/>
          <w:szCs w:val="28"/>
          <w:lang w:val="ru-RU"/>
        </w:rPr>
        <w:t>/6647.</w:t>
      </w:r>
      <w:r>
        <w:rPr>
          <w:rFonts w:ascii="Times New Roman" w:hAnsi="Times New Roman"/>
          <w:sz w:val="28"/>
          <w:szCs w:val="28"/>
        </w:rPr>
        <w:t>html</w:t>
      </w:r>
      <w:r w:rsidRPr="00A325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48E7" w:rsidRPr="00A32563" w:rsidRDefault="003E4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3E48E7" w:rsidRPr="00A32563" w:rsidSect="003E48E7">
      <w:pgSz w:w="11906" w:h="16838"/>
      <w:pgMar w:top="1136" w:right="2340" w:bottom="1440" w:left="1702" w:header="720" w:footer="720" w:gutter="0"/>
      <w:cols w:space="720" w:equalWidth="0">
        <w:col w:w="78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7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2A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2C"/>
    <w:rsid w:val="00152912"/>
    <w:rsid w:val="003E48E7"/>
    <w:rsid w:val="008551AC"/>
    <w:rsid w:val="00885B85"/>
    <w:rsid w:val="008E4E96"/>
    <w:rsid w:val="00A32563"/>
    <w:rsid w:val="00D3132C"/>
    <w:rsid w:val="00EE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7</cp:revision>
  <dcterms:created xsi:type="dcterms:W3CDTF">2017-10-14T12:42:00Z</dcterms:created>
  <dcterms:modified xsi:type="dcterms:W3CDTF">2017-10-22T16:38:00Z</dcterms:modified>
</cp:coreProperties>
</file>