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8" w:rsidRPr="00005088" w:rsidRDefault="005C6C48" w:rsidP="005C6C4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5088">
        <w:rPr>
          <w:rStyle w:val="A7"/>
          <w:rFonts w:ascii="Times New Roman" w:hAnsi="Times New Roman" w:cs="Times New Roman"/>
          <w:iCs/>
          <w:sz w:val="24"/>
          <w:szCs w:val="24"/>
        </w:rPr>
        <w:t>Домбровская,  И. С.</w:t>
      </w:r>
      <w:r w:rsidRPr="00005088">
        <w:rPr>
          <w:rStyle w:val="A7"/>
          <w:rFonts w:ascii="Times New Roman" w:hAnsi="Times New Roman" w:cs="Times New Roman"/>
          <w:sz w:val="24"/>
          <w:szCs w:val="24"/>
        </w:rPr>
        <w:t xml:space="preserve"> Концепция диалогического чтения / И.С. Домбровская // </w:t>
      </w:r>
      <w:r w:rsidRPr="00005088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Журнал Международного института чтения им. А.А. Леонтьева, №№ 12–15. Психология, философия и педагогика чтения. / </w:t>
      </w:r>
      <w:proofErr w:type="gramStart"/>
      <w:r w:rsidRPr="00005088">
        <w:rPr>
          <w:rStyle w:val="A6"/>
          <w:rFonts w:ascii="Times New Roman" w:hAnsi="Times New Roman" w:cs="Times New Roman"/>
          <w:sz w:val="24"/>
          <w:szCs w:val="24"/>
        </w:rPr>
        <w:t>Материалы 18-й, 19-й и 20-й Международных научно-практических конференций по психологии, философии и педагогике чтения, посвященных 20-летию Международного института чтения им. А.А. Леонтьева (22 апреля 2015 г., Москва, 18 июня 2015 г., Санкт-Петербург), 130-летию Российского психологического общества при Московском университете (29 сентября 2015 г., Москва, 10 ноября 2015 г., Санкт-Петербург) и 80-летию со дня рождения А.А. Леонтьева (21 января</w:t>
      </w:r>
      <w:proofErr w:type="gramEnd"/>
      <w:r w:rsidRPr="0000508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088">
        <w:rPr>
          <w:rStyle w:val="A6"/>
          <w:rFonts w:ascii="Times New Roman" w:hAnsi="Times New Roman" w:cs="Times New Roman"/>
          <w:sz w:val="24"/>
          <w:szCs w:val="24"/>
        </w:rPr>
        <w:t>2016 г., 28 марта 2016 г.) / Ред.-сост. И.В. Усачева.</w:t>
      </w:r>
      <w:proofErr w:type="gramEnd"/>
      <w:r w:rsidRPr="00005088">
        <w:rPr>
          <w:rStyle w:val="A6"/>
          <w:rFonts w:ascii="Times New Roman" w:hAnsi="Times New Roman" w:cs="Times New Roman"/>
          <w:sz w:val="24"/>
          <w:szCs w:val="24"/>
        </w:rPr>
        <w:t xml:space="preserve"> Издание 2-е, доп. в 4-х частях. — М.: НИЦ ИНЛОККС, 2016, — с.214 -216.</w:t>
      </w:r>
    </w:p>
    <w:p w:rsidR="005C6C48" w:rsidRPr="00005088" w:rsidRDefault="005C6C48" w:rsidP="00BC157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C6C48" w:rsidRPr="00005088" w:rsidRDefault="005C6C48" w:rsidP="00BC157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A618A" w:rsidRPr="00005088" w:rsidRDefault="00956680" w:rsidP="00BC157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>К</w:t>
      </w:r>
      <w:r w:rsidR="00005088">
        <w:rPr>
          <w:rFonts w:ascii="Times New Roman" w:hAnsi="Times New Roman" w:cs="Times New Roman"/>
          <w:sz w:val="24"/>
          <w:szCs w:val="24"/>
        </w:rPr>
        <w:t xml:space="preserve">онцепция </w:t>
      </w:r>
      <w:bookmarkStart w:id="0" w:name="_GoBack"/>
      <w:bookmarkEnd w:id="0"/>
      <w:r w:rsidRPr="00005088">
        <w:rPr>
          <w:rFonts w:ascii="Times New Roman" w:hAnsi="Times New Roman" w:cs="Times New Roman"/>
          <w:sz w:val="24"/>
          <w:szCs w:val="24"/>
        </w:rPr>
        <w:t>диалогического чтения.</w:t>
      </w:r>
    </w:p>
    <w:p w:rsidR="009D1FE0" w:rsidRPr="00005088" w:rsidRDefault="009D1FE0" w:rsidP="00BC157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96F25" w:rsidRPr="00005088" w:rsidRDefault="00596F25" w:rsidP="00BC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>Иоланта Станиславовна Домбровская</w:t>
      </w:r>
    </w:p>
    <w:p w:rsidR="00596F25" w:rsidRPr="00005088" w:rsidRDefault="00596F25" w:rsidP="00BC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Выпускница факультета психологии МГУ им.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:rsidR="00596F25" w:rsidRPr="00005088" w:rsidRDefault="00596F25" w:rsidP="00BC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Библиотекарь филиала №2 «Централизованной библиотечной системы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508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0508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»</w:t>
      </w:r>
    </w:p>
    <w:p w:rsidR="00596F25" w:rsidRPr="00005088" w:rsidRDefault="00005088" w:rsidP="00BC1571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6F25" w:rsidRPr="0000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joladom</w:t>
        </w:r>
        <w:r w:rsidR="00596F25" w:rsidRPr="000050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96F25" w:rsidRPr="0000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96F25" w:rsidRPr="000050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96F25" w:rsidRPr="0000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596F25" w:rsidRPr="00005088" w:rsidRDefault="00596F25" w:rsidP="00BC1571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96F25" w:rsidRPr="00005088" w:rsidRDefault="00596F25" w:rsidP="00BC1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F25" w:rsidRPr="00005088" w:rsidRDefault="00596F25" w:rsidP="002467F9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Аннотация:</w:t>
      </w:r>
    </w:p>
    <w:p w:rsidR="00BC1571" w:rsidRPr="00005088" w:rsidRDefault="00761A8A" w:rsidP="002467F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Представлена попытка разработки теории диалогического чтения. Диалог с литературой понимается как вид межличностного диалога. Рассматриваются </w:t>
      </w:r>
      <w:r w:rsidR="00384DC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такие </w:t>
      </w: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характеристики диалога, как открытость,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эмпатичность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активность,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рефлексивность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автономность. </w:t>
      </w:r>
      <w:r w:rsidR="00B85CD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Подчеркивается роль «</w:t>
      </w:r>
      <w:proofErr w:type="spellStart"/>
      <w:r w:rsidR="00B85CD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вненаходимости</w:t>
      </w:r>
      <w:proofErr w:type="spellEnd"/>
      <w:r w:rsidR="00B85CD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» по </w:t>
      </w:r>
      <w:proofErr w:type="spellStart"/>
      <w:r w:rsidR="00B85CD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М.М.Бахтину</w:t>
      </w:r>
      <w:proofErr w:type="spellEnd"/>
      <w:r w:rsidR="00B85CD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для современного вида чтения. </w:t>
      </w: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Отмечается необходимость внутреннего диалога с постановкой вопросов и поисков ответов в тексте. </w:t>
      </w:r>
    </w:p>
    <w:p w:rsidR="008474A3" w:rsidRPr="00005088" w:rsidRDefault="008474A3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474A3" w:rsidRPr="00005088" w:rsidRDefault="008474A3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Ключевые слова:</w:t>
      </w:r>
    </w:p>
    <w:p w:rsidR="008474A3" w:rsidRPr="00005088" w:rsidRDefault="008474A3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Чтение, диалог, открытость, автономность, активность,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рефлексивность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вопрос</w:t>
      </w:r>
    </w:p>
    <w:p w:rsidR="008474A3" w:rsidRPr="00005088" w:rsidRDefault="008474A3" w:rsidP="008474A3">
      <w:pPr>
        <w:spacing w:after="0" w:line="360" w:lineRule="auto"/>
        <w:ind w:left="36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867DB" w:rsidRPr="00005088" w:rsidRDefault="002467F9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Abstract</w:t>
      </w:r>
      <w:proofErr w:type="gramStart"/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proofErr w:type="gramEnd"/>
      <w:r w:rsidRPr="0000508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Presents an attempt to develop a theory of Dialogic reading. The dialogue </w:t>
      </w:r>
      <w:r w:rsidR="008474A3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with </w:t>
      </w:r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literature is understood as a kind of interpersonal dialogue. </w:t>
      </w:r>
      <w:proofErr w:type="gramStart"/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Discusses the characteristics of the dialogue as openness, </w:t>
      </w:r>
      <w:r w:rsidR="008474A3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empathy</w:t>
      </w:r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activity, reflexivity and autonomy.</w:t>
      </w:r>
      <w:proofErr w:type="gramEnd"/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Emphasizes the role of </w:t>
      </w:r>
      <w:proofErr w:type="spellStart"/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unengagement</w:t>
      </w:r>
      <w:proofErr w:type="spellEnd"/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" </w:t>
      </w:r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according to M. M. </w:t>
      </w:r>
      <w:proofErr w:type="spellStart"/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Bakhtin</w:t>
      </w:r>
      <w:proofErr w:type="spellEnd"/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for a modern reader.</w:t>
      </w:r>
      <w:proofErr w:type="gramEnd"/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B85CD6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necessity of internal dialogue with the questions and search for answers in the text.</w:t>
      </w:r>
      <w:proofErr w:type="gramEnd"/>
      <w:r w:rsidR="003867DB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3867DB" w:rsidRPr="00005088" w:rsidRDefault="003867DB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8474A3" w:rsidRPr="00005088" w:rsidRDefault="008474A3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Keywords</w:t>
      </w:r>
      <w:proofErr w:type="gramStart"/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</w:t>
      </w:r>
      <w:proofErr w:type="gramEnd"/>
      <w:r w:rsidRPr="0000508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Reading, dialogue, openness, autonomy, activity, reflexivity, question</w:t>
      </w:r>
    </w:p>
    <w:p w:rsidR="00E32D16" w:rsidRPr="00005088" w:rsidRDefault="00E32D16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3867DB" w:rsidRPr="00005088" w:rsidRDefault="003867DB" w:rsidP="008474A3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</w:pPr>
    </w:p>
    <w:p w:rsidR="00A07876" w:rsidRPr="00005088" w:rsidRDefault="00A07876" w:rsidP="00BC1571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Ведут беседу двое: я и книга. </w:t>
      </w:r>
    </w:p>
    <w:p w:rsidR="00A07876" w:rsidRPr="00005088" w:rsidRDefault="00A07876" w:rsidP="00BC1571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 целый мир неведомый кругом.</w:t>
      </w:r>
    </w:p>
    <w:p w:rsidR="002F7C26" w:rsidRPr="00005088" w:rsidRDefault="00A07876" w:rsidP="00BC1571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С.Маршак</w:t>
      </w:r>
      <w:proofErr w:type="spellEnd"/>
    </w:p>
    <w:p w:rsidR="00DF648B" w:rsidRPr="00005088" w:rsidRDefault="00DF648B" w:rsidP="00BC1571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20030" w:rsidRPr="00005088" w:rsidRDefault="007B76FB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</w:t>
      </w:r>
      <w:r w:rsidR="00212FFE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Идея диалога как особого вида общения </w:t>
      </w:r>
      <w:r w:rsidR="00A0787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человека с другим человеком, с самим собой и с миром </w:t>
      </w:r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становится все более популярной</w:t>
      </w:r>
      <w:r w:rsidR="00A2003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вплоть до того, что всю современную ситуацию в науке называют </w:t>
      </w:r>
      <w:proofErr w:type="spellStart"/>
      <w:r w:rsidR="00A2003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диалогизмом</w:t>
      </w:r>
      <w:proofErr w:type="spellEnd"/>
      <w:r w:rsidR="00A2003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="00A2003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Янчук</w:t>
      </w:r>
      <w:proofErr w:type="spellEnd"/>
      <w:r w:rsidR="00A2003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2006).</w:t>
      </w:r>
      <w:r w:rsidR="00A0787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A20030" w:rsidRPr="00005088" w:rsidRDefault="00A20030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="00A0787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История понятия «диалог» от </w:t>
      </w: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его понимания как </w:t>
      </w:r>
      <w:r w:rsidR="00A0787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простой коммуникации до </w:t>
      </w: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его понимания как </w:t>
      </w:r>
      <w:r w:rsidR="00A0787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особого экзистенциального диалогического бытия отслежена С.Л.</w:t>
      </w:r>
      <w:r w:rsidR="006B1BE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0787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Братченко и Д.А. Леонтьевым в энциклопедической статье «Диалог» (Братченко, 2007). </w:t>
      </w:r>
    </w:p>
    <w:p w:rsidR="007B76FB" w:rsidRPr="00005088" w:rsidRDefault="00A20030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="00A0787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Используется понятие диалога и по отношению к восприятию искусства. </w:t>
      </w:r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Так, Ю.Б.</w:t>
      </w:r>
      <w:r w:rsidR="00F6223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Борев</w:t>
      </w:r>
      <w:proofErr w:type="spellEnd"/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своем учебнике  «Эстетика» целую </w:t>
      </w:r>
      <w:proofErr w:type="gramStart"/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главу</w:t>
      </w:r>
      <w:proofErr w:type="gramEnd"/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назвал «Общение с искусством как сокровенный ли</w:t>
      </w:r>
      <w:r w:rsidR="000300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чностный процесс», а параграф «Д</w:t>
      </w:r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иалогичность восприятия и «сотворчество» реципиента» (</w:t>
      </w:r>
      <w:proofErr w:type="spellStart"/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Борев</w:t>
      </w:r>
      <w:proofErr w:type="spellEnd"/>
      <w:r w:rsidR="00AA0183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2002). </w:t>
      </w:r>
      <w:r w:rsidR="000300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Однако анализ его текста показывает, что слово «диалог» используется более как метафора</w:t>
      </w:r>
      <w:r w:rsidR="00D11C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поскольку не анализируются ни процесс, ни критерии диалогического общения с искусством (кроме критерия «сотворчества»).  </w:t>
      </w:r>
      <w:proofErr w:type="gramStart"/>
      <w:r w:rsidR="00D11C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А.</w:t>
      </w:r>
      <w:r w:rsidR="00AB232C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11C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А.</w:t>
      </w:r>
      <w:r w:rsidR="006B1BE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11C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Леонтьев в </w:t>
      </w:r>
      <w:r w:rsidR="000B5B6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главе</w:t>
      </w:r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B1BE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книги </w:t>
      </w:r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«Психологи</w:t>
      </w:r>
      <w:r w:rsidR="006B1BE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</w:t>
      </w:r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общения»</w:t>
      </w:r>
      <w:r w:rsidR="006B1BE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которая называется</w:t>
      </w:r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0B5B6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11C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«</w:t>
      </w:r>
      <w:r w:rsidR="000B5B6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Искусство как общение</w:t>
      </w:r>
      <w:r w:rsidR="00D11C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»</w:t>
      </w:r>
      <w:r w:rsidR="000B5B6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(Леонтьев А.А., 1999)</w:t>
      </w:r>
      <w:r w:rsidR="00DE6AC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</w:t>
      </w:r>
      <w:r w:rsidR="00D11C66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0B5B6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проанализировал </w:t>
      </w:r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поэзию </w:t>
      </w:r>
      <w:r w:rsidR="000B5B6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как способ общения, у которого есть свой язык</w:t>
      </w:r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свои функции, от понимания которых зависит качество восприятия.</w:t>
      </w:r>
      <w:proofErr w:type="gramEnd"/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Однако и он не сформулировал критерии того, чтобы восприятие искусства </w:t>
      </w:r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и, в частности, чтение, </w:t>
      </w:r>
      <w:r w:rsidR="006E51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можно было называть диалогом.</w:t>
      </w:r>
    </w:p>
    <w:p w:rsidR="00484539" w:rsidRPr="00005088" w:rsidRDefault="007B76FB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</w:t>
      </w:r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наш взгляд, наиболее близок к пониманию чтения как диалога </w:t>
      </w:r>
      <w:proofErr w:type="spellStart"/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Мортимер</w:t>
      </w:r>
      <w:proofErr w:type="spellEnd"/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Адлер. </w:t>
      </w:r>
      <w:proofErr w:type="gramStart"/>
      <w:r w:rsidR="00D459F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Уже</w:t>
      </w:r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40-е годы 20 века он предложил теорию критического чтения, в которой полагал чтение деятельностью, которая наиболее эффективна в режиме разговора</w:t>
      </w:r>
      <w:r w:rsidR="00DA579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в котором читатель задает вопрос и сам находит ответ</w:t>
      </w:r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(Адлер, 2016).</w:t>
      </w:r>
      <w:proofErr w:type="gramEnd"/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867DB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А в </w:t>
      </w:r>
      <w:r w:rsidR="0048453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современности </w:t>
      </w:r>
      <w:r w:rsidR="00E641B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да</w:t>
      </w:r>
      <w:r w:rsidR="00347D9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же </w:t>
      </w:r>
      <w:r w:rsidR="00100F3B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популяризуется </w:t>
      </w:r>
      <w:r w:rsidR="00347D9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мысль, что «</w:t>
      </w:r>
      <w:r w:rsidR="00347D99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 литература освобождается от идеи быть учебником жизни и становится собеседником» (Прохорова, 2016</w:t>
      </w:r>
      <w:r w:rsidR="00EF771A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FF300B" w:rsidRPr="00005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 мы видим актуальным разработку теории диалогического чтения. </w:t>
      </w:r>
    </w:p>
    <w:p w:rsidR="002F7C26" w:rsidRPr="00005088" w:rsidRDefault="007B76FB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 xml:space="preserve">       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Чтобы </w:t>
      </w:r>
      <w:r w:rsidR="00212FFE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рассмотреть 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проблему возможности интерпретации чтения как диалога необходимо рассмотреть понимание диалога в психологии и соотнести возможности </w:t>
      </w:r>
      <w:r w:rsidR="00E641B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распространения 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его </w:t>
      </w:r>
      <w:r w:rsidR="00E641B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психологических </w:t>
      </w:r>
      <w:proofErr w:type="gramStart"/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характеристик</w:t>
      </w:r>
      <w:r w:rsidR="006B1BE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на процесс</w:t>
      </w:r>
      <w:proofErr w:type="gramEnd"/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117BBE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чтения 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книги</w:t>
      </w:r>
      <w:r w:rsidR="00E641B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при котором сами эти характеристики будут уточняться и развиваться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 w:rsidR="00F6223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</w:t>
      </w:r>
    </w:p>
    <w:p w:rsidR="007B76FB" w:rsidRPr="00005088" w:rsidRDefault="007B76FB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370" w:rsidRPr="00005088">
        <w:rPr>
          <w:rFonts w:ascii="Times New Roman" w:hAnsi="Times New Roman" w:cs="Times New Roman"/>
          <w:sz w:val="24"/>
          <w:szCs w:val="24"/>
        </w:rPr>
        <w:t>Итак, ч</w:t>
      </w:r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то же такое «диалог»? Согласно толковым словарям, диалог – это последовательный обмен репликами. Особо отме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тим</w:t>
      </w:r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здесь слово «последовательный», это значит, что собеседника не перебивают на полуслове, а стараются понять высказывание в его целом. Психологи добавляют к такому определению еще особые характеристики общения. </w:t>
      </w:r>
      <w:proofErr w:type="gramStart"/>
      <w:r w:rsidR="006B58C1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Так, С.Л.</w:t>
      </w:r>
      <w:r w:rsidR="006B1BE7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B58C1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Братченко и </w:t>
      </w:r>
      <w:r w:rsidR="009C7E31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6B58C1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Д.А. Леонтьев считают, что </w:t>
      </w:r>
      <w:r w:rsidR="00A44735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«</w:t>
      </w:r>
      <w:r w:rsidR="007F4702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</w:t>
      </w:r>
      <w:r w:rsidR="00A44735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сновными атрибутами межличностного диалога выступают свобода партнеров, их взаимно признаваемое равноправие и глубина личностного контакта, характеризующегося взаимопониманием и </w:t>
      </w:r>
      <w:proofErr w:type="spellStart"/>
      <w:r w:rsidR="00A44735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>эмпатией</w:t>
      </w:r>
      <w:proofErr w:type="spellEnd"/>
      <w:r w:rsidR="00A44735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(эмоциональным сопереживанием)»</w:t>
      </w:r>
      <w:r w:rsidR="006B58C1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(Братченко, 2007)</w:t>
      </w:r>
      <w:r w:rsidR="00A44735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. </w:t>
      </w:r>
      <w:r w:rsidR="006B58C1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О.И </w:t>
      </w:r>
      <w:proofErr w:type="spellStart"/>
      <w:r w:rsidR="006B58C1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>Матьяш</w:t>
      </w:r>
      <w:proofErr w:type="spellEnd"/>
      <w:r w:rsidR="006B58C1" w:rsidRPr="000050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соавторами </w:t>
      </w:r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дают такое определение диалогу: «диалог, диалогичность – тип и качество </w:t>
      </w:r>
      <w:proofErr w:type="spellStart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коммуницирования</w:t>
      </w:r>
      <w:proofErr w:type="spellEnd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при котором каждый из участников, имея и отстаивая свою позицию, одновременно открыт</w:t>
      </w:r>
      <w:proofErr w:type="gramEnd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</w:t>
      </w:r>
      <w:proofErr w:type="gramStart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заинтересован</w:t>
      </w:r>
      <w:proofErr w:type="gramEnd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готов, способен) к пониманию позиции другого. По </w:t>
      </w:r>
      <w:proofErr w:type="spellStart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М.М.Бахтину</w:t>
      </w:r>
      <w:proofErr w:type="spellEnd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обращенность и </w:t>
      </w:r>
      <w:proofErr w:type="spellStart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ответность</w:t>
      </w:r>
      <w:proofErr w:type="spellEnd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партнеров. Противоположны монологу, </w:t>
      </w:r>
      <w:proofErr w:type="spellStart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монологичности</w:t>
      </w:r>
      <w:proofErr w:type="spellEnd"/>
      <w:r w:rsidR="00EA618A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» (Межличностная коммуникация, 2011, с.516). </w:t>
      </w:r>
    </w:p>
    <w:p w:rsidR="00590370" w:rsidRPr="00005088" w:rsidRDefault="007B76FB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</w:t>
      </w:r>
      <w:r w:rsidR="00672212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</w:t>
      </w:r>
      <w:r w:rsidR="00590370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алее мы ставим перед собой задачу </w:t>
      </w:r>
      <w:r w:rsidR="00531D99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теоретико-нормативного описания процесса чтения, некоего моделирования процесса чтения так, чтобы его можно было считать диалогом.</w:t>
      </w:r>
    </w:p>
    <w:p w:rsidR="00EA618A" w:rsidRPr="00005088" w:rsidRDefault="00590370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      Прежде всего</w:t>
      </w:r>
      <w:r w:rsidR="00672212" w:rsidRPr="00005088">
        <w:rPr>
          <w:rFonts w:ascii="Times New Roman" w:hAnsi="Times New Roman" w:cs="Times New Roman"/>
          <w:sz w:val="24"/>
          <w:szCs w:val="24"/>
        </w:rPr>
        <w:t>,</w:t>
      </w:r>
      <w:r w:rsidRPr="00005088">
        <w:rPr>
          <w:rFonts w:ascii="Times New Roman" w:hAnsi="Times New Roman" w:cs="Times New Roman"/>
          <w:sz w:val="24"/>
          <w:szCs w:val="24"/>
        </w:rPr>
        <w:t xml:space="preserve"> нужно сказать, что </w:t>
      </w:r>
      <w:r w:rsidR="00EA618A" w:rsidRPr="00005088">
        <w:rPr>
          <w:rFonts w:ascii="Times New Roman" w:hAnsi="Times New Roman" w:cs="Times New Roman"/>
          <w:sz w:val="24"/>
          <w:szCs w:val="24"/>
        </w:rPr>
        <w:t xml:space="preserve">чтение как диалог с книгой начинается с выбора </w:t>
      </w:r>
      <w:r w:rsidR="00B63514" w:rsidRPr="00005088">
        <w:rPr>
          <w:rFonts w:ascii="Times New Roman" w:hAnsi="Times New Roman" w:cs="Times New Roman"/>
          <w:sz w:val="24"/>
          <w:szCs w:val="24"/>
        </w:rPr>
        <w:t>«</w:t>
      </w:r>
      <w:r w:rsidR="00EA618A" w:rsidRPr="00005088">
        <w:rPr>
          <w:rFonts w:ascii="Times New Roman" w:hAnsi="Times New Roman" w:cs="Times New Roman"/>
          <w:sz w:val="24"/>
          <w:szCs w:val="24"/>
        </w:rPr>
        <w:t>собеседника</w:t>
      </w:r>
      <w:r w:rsidR="00B63514" w:rsidRPr="00005088">
        <w:rPr>
          <w:rFonts w:ascii="Times New Roman" w:hAnsi="Times New Roman" w:cs="Times New Roman"/>
          <w:sz w:val="24"/>
          <w:szCs w:val="24"/>
        </w:rPr>
        <w:t>»</w:t>
      </w:r>
      <w:r w:rsidR="00EA618A" w:rsidRPr="00005088">
        <w:rPr>
          <w:rFonts w:ascii="Times New Roman" w:hAnsi="Times New Roman" w:cs="Times New Roman"/>
          <w:sz w:val="24"/>
          <w:szCs w:val="24"/>
        </w:rPr>
        <w:t>.</w:t>
      </w:r>
      <w:r w:rsidR="00B63514" w:rsidRPr="00005088">
        <w:rPr>
          <w:rFonts w:ascii="Times New Roman" w:hAnsi="Times New Roman" w:cs="Times New Roman"/>
          <w:sz w:val="24"/>
          <w:szCs w:val="24"/>
        </w:rPr>
        <w:t xml:space="preserve"> При этом выбор книги может быть вынужденным (учебная и программная литература, книги для имиджа культурного человека и т.п.) и свободным (как говорят: «для души»). Книги для души можно выбирать по автору, по названию, по дизайну обложки. Механизмам выбора по дизайну обложки посвящены исследования </w:t>
      </w:r>
      <w:proofErr w:type="spellStart"/>
      <w:r w:rsidR="00B63514" w:rsidRPr="00005088">
        <w:rPr>
          <w:rFonts w:ascii="Times New Roman" w:hAnsi="Times New Roman" w:cs="Times New Roman"/>
          <w:sz w:val="24"/>
          <w:szCs w:val="24"/>
        </w:rPr>
        <w:t>Д.А.Леонтьева</w:t>
      </w:r>
      <w:proofErr w:type="spellEnd"/>
      <w:r w:rsidR="00B63514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="00EA618A" w:rsidRPr="00005088">
        <w:rPr>
          <w:rFonts w:ascii="Times New Roman" w:hAnsi="Times New Roman" w:cs="Times New Roman"/>
          <w:sz w:val="24"/>
          <w:szCs w:val="24"/>
        </w:rPr>
        <w:t>(Леонтьев</w:t>
      </w:r>
      <w:r w:rsidR="00FF36FF" w:rsidRPr="00005088">
        <w:rPr>
          <w:rFonts w:ascii="Times New Roman" w:hAnsi="Times New Roman" w:cs="Times New Roman"/>
          <w:sz w:val="24"/>
          <w:szCs w:val="24"/>
        </w:rPr>
        <w:t xml:space="preserve"> Д.А.</w:t>
      </w:r>
      <w:r w:rsidR="00EA618A" w:rsidRPr="00005088">
        <w:rPr>
          <w:rFonts w:ascii="Times New Roman" w:hAnsi="Times New Roman" w:cs="Times New Roman"/>
          <w:sz w:val="24"/>
          <w:szCs w:val="24"/>
        </w:rPr>
        <w:t xml:space="preserve">, 1998, с.87). По </w:t>
      </w:r>
      <w:r w:rsidR="00B63514" w:rsidRPr="00005088">
        <w:rPr>
          <w:rFonts w:ascii="Times New Roman" w:hAnsi="Times New Roman" w:cs="Times New Roman"/>
          <w:sz w:val="24"/>
          <w:szCs w:val="24"/>
        </w:rPr>
        <w:t>роли названий есть также исследования, при этом и</w:t>
      </w:r>
      <w:r w:rsidR="00EA618A" w:rsidRPr="00005088">
        <w:rPr>
          <w:rFonts w:ascii="Times New Roman" w:hAnsi="Times New Roman" w:cs="Times New Roman"/>
          <w:sz w:val="24"/>
          <w:szCs w:val="24"/>
        </w:rPr>
        <w:t xml:space="preserve">сследователи солидарны в том, что название – это то, что максимально обращено к читателю (Иванченко, 2015, с.239). То есть название книги можно считать приглашением к диалогу. Откликнуться на призыв автора, выраженный в названии, можно исходя из того, что название созвучно мировоззрению, актуально личностной проблеме, удивляет ракурсом мировидения. </w:t>
      </w:r>
      <w:r w:rsidR="00B63514" w:rsidRPr="00005088">
        <w:rPr>
          <w:rFonts w:ascii="Times New Roman" w:hAnsi="Times New Roman" w:cs="Times New Roman"/>
          <w:sz w:val="24"/>
          <w:szCs w:val="24"/>
        </w:rPr>
        <w:t xml:space="preserve">Общей причиной свободного выбора книги для чтения можно назвать то, что называют </w:t>
      </w:r>
      <w:r w:rsidR="00EA618A" w:rsidRPr="00005088">
        <w:rPr>
          <w:rFonts w:ascii="Times New Roman" w:hAnsi="Times New Roman" w:cs="Times New Roman"/>
          <w:sz w:val="24"/>
          <w:szCs w:val="24"/>
        </w:rPr>
        <w:t>«зацепило».</w:t>
      </w:r>
    </w:p>
    <w:p w:rsidR="00DA5794" w:rsidRPr="00005088" w:rsidRDefault="00DA5794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 Выбор книги сопровождается постановкой целей диалога с ней. Среди возможных целей: </w:t>
      </w:r>
      <w:r w:rsidR="00EA618A" w:rsidRPr="00005088">
        <w:rPr>
          <w:rFonts w:ascii="Times New Roman" w:hAnsi="Times New Roman" w:cs="Times New Roman"/>
          <w:sz w:val="24"/>
          <w:szCs w:val="24"/>
        </w:rPr>
        <w:t xml:space="preserve">расширение кругозора, обогащение мировидения, понимание жизненной проблемы, поиск точки личностного роста. Может быть целью и сам процесс общения с книгой. Диалог ради диалога может приносить наибольшее удовольствие при чтении. Кроме постановки </w:t>
      </w:r>
      <w:r w:rsidR="00EA618A" w:rsidRPr="00005088">
        <w:rPr>
          <w:rFonts w:ascii="Times New Roman" w:hAnsi="Times New Roman" w:cs="Times New Roman"/>
          <w:sz w:val="24"/>
          <w:szCs w:val="24"/>
        </w:rPr>
        <w:lastRenderedPageBreak/>
        <w:t>цели важно установить хотя  бы приблизительно регламент общения. Читать каждый день по полчаса или прочитать сразу за три часа. Регламентация времени чтения бывает разной, она зависит и от особенностей стиля жизни и от собственно читательских стратегий.</w:t>
      </w:r>
    </w:p>
    <w:p w:rsidR="00DA5794" w:rsidRPr="00005088" w:rsidRDefault="00DA5794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Для того</w:t>
      </w:r>
      <w:proofErr w:type="gramStart"/>
      <w:r w:rsidRPr="000050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88">
        <w:rPr>
          <w:rFonts w:ascii="Times New Roman" w:hAnsi="Times New Roman" w:cs="Times New Roman"/>
          <w:sz w:val="24"/>
          <w:szCs w:val="24"/>
        </w:rPr>
        <w:t xml:space="preserve"> чтобы чтение стало диалогом, </w:t>
      </w:r>
      <w:r w:rsidR="00EA618A" w:rsidRPr="00005088">
        <w:rPr>
          <w:rFonts w:ascii="Times New Roman" w:hAnsi="Times New Roman" w:cs="Times New Roman"/>
          <w:sz w:val="24"/>
          <w:szCs w:val="24"/>
        </w:rPr>
        <w:t>важно занять особую личностную позицию,</w:t>
      </w:r>
      <w:r w:rsidRPr="00005088">
        <w:rPr>
          <w:rFonts w:ascii="Times New Roman" w:hAnsi="Times New Roman" w:cs="Times New Roman"/>
          <w:sz w:val="24"/>
          <w:szCs w:val="24"/>
        </w:rPr>
        <w:t xml:space="preserve"> которая характеризуется нами в соответствии с приведенными выше определениями диалога как позиция открытости,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эмпатичности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, автономности, а также активности и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.</w:t>
      </w:r>
    </w:p>
    <w:p w:rsidR="009732B0" w:rsidRPr="00005088" w:rsidRDefault="00AC53CE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</w:t>
      </w:r>
      <w:r w:rsidR="009732B0" w:rsidRPr="00005088">
        <w:rPr>
          <w:rFonts w:ascii="Times New Roman" w:hAnsi="Times New Roman" w:cs="Times New Roman"/>
          <w:sz w:val="24"/>
          <w:szCs w:val="24"/>
        </w:rPr>
        <w:t xml:space="preserve">       Под активностью чтения мы видим готовность следить </w:t>
      </w:r>
      <w:r w:rsidR="00EA618A" w:rsidRPr="00005088">
        <w:rPr>
          <w:rFonts w:ascii="Times New Roman" w:hAnsi="Times New Roman" w:cs="Times New Roman"/>
          <w:sz w:val="24"/>
          <w:szCs w:val="24"/>
        </w:rPr>
        <w:t xml:space="preserve">за мыслью автора, анализировать эпизоды и логику повествования, </w:t>
      </w:r>
      <w:r w:rsidR="009732B0" w:rsidRPr="00005088">
        <w:rPr>
          <w:rFonts w:ascii="Times New Roman" w:hAnsi="Times New Roman" w:cs="Times New Roman"/>
          <w:sz w:val="24"/>
          <w:szCs w:val="24"/>
        </w:rPr>
        <w:t xml:space="preserve">а также и </w:t>
      </w:r>
      <w:r w:rsidR="00EA618A" w:rsidRPr="00005088">
        <w:rPr>
          <w:rFonts w:ascii="Times New Roman" w:hAnsi="Times New Roman" w:cs="Times New Roman"/>
          <w:sz w:val="24"/>
          <w:szCs w:val="24"/>
        </w:rPr>
        <w:t>отслеживать свои мысли и ассоциации.</w:t>
      </w:r>
      <w:r w:rsidR="00DE7C52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="00EA618A" w:rsidRPr="00005088">
        <w:rPr>
          <w:rFonts w:ascii="Times New Roman" w:hAnsi="Times New Roman" w:cs="Times New Roman"/>
          <w:sz w:val="24"/>
          <w:szCs w:val="24"/>
        </w:rPr>
        <w:t xml:space="preserve">Активность чтения </w:t>
      </w:r>
      <w:r w:rsidR="009732B0" w:rsidRPr="00005088">
        <w:rPr>
          <w:rFonts w:ascii="Times New Roman" w:hAnsi="Times New Roman" w:cs="Times New Roman"/>
          <w:sz w:val="24"/>
          <w:szCs w:val="24"/>
        </w:rPr>
        <w:t xml:space="preserve">близка </w:t>
      </w:r>
      <w:proofErr w:type="spellStart"/>
      <w:r w:rsidR="00EA618A" w:rsidRPr="00005088">
        <w:rPr>
          <w:rFonts w:ascii="Times New Roman" w:hAnsi="Times New Roman" w:cs="Times New Roman"/>
          <w:sz w:val="24"/>
          <w:szCs w:val="24"/>
        </w:rPr>
        <w:t>рефлексивност</w:t>
      </w:r>
      <w:r w:rsidR="009732B0" w:rsidRPr="0000508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732B0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="00EA618A" w:rsidRPr="00005088">
        <w:rPr>
          <w:rFonts w:ascii="Times New Roman" w:hAnsi="Times New Roman" w:cs="Times New Roman"/>
          <w:sz w:val="24"/>
          <w:szCs w:val="24"/>
        </w:rPr>
        <w:t xml:space="preserve"> чтения, когда отслеживаются и логика автора и собственные мысли. Отслеживание собственных ассоциаций и мыслей помогает сделать процесс чтения не только рефлексивным, но и творческим.</w:t>
      </w:r>
    </w:p>
    <w:p w:rsidR="009732B0" w:rsidRPr="00005088" w:rsidRDefault="00EA618A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  Личные ассоциации и мысли при чтении книги могут вести к обесцениванию автора, несогласию с ним и даже к спору с ним. Но в таком случае важно </w:t>
      </w:r>
      <w:r w:rsidR="003867DB" w:rsidRPr="00005088">
        <w:rPr>
          <w:rFonts w:ascii="Times New Roman" w:hAnsi="Times New Roman" w:cs="Times New Roman"/>
          <w:sz w:val="24"/>
          <w:szCs w:val="24"/>
        </w:rPr>
        <w:t>помнить</w:t>
      </w:r>
      <w:r w:rsidRPr="00005088">
        <w:rPr>
          <w:rFonts w:ascii="Times New Roman" w:hAnsi="Times New Roman" w:cs="Times New Roman"/>
          <w:sz w:val="24"/>
          <w:szCs w:val="24"/>
        </w:rPr>
        <w:t xml:space="preserve">, что необходимой характеристикой диалога является открытость. Открытость обозначает то, что необходимо быть готовым принять право автора на свою точку зрения, на свой стиль, на свою логику, а также быть готовым к тому, что даже в книге, показавшейся скучной могут быть интересные мысли, описания, герои. Автор может быть интересен, если не в целом, то в деталях. И готовность видеть это интересное и своеобразное в каждой книге и </w:t>
      </w:r>
      <w:r w:rsidR="003867DB" w:rsidRPr="00005088">
        <w:rPr>
          <w:rFonts w:ascii="Times New Roman" w:hAnsi="Times New Roman" w:cs="Times New Roman"/>
          <w:sz w:val="24"/>
          <w:szCs w:val="24"/>
        </w:rPr>
        <w:t xml:space="preserve">в </w:t>
      </w:r>
      <w:r w:rsidRPr="00005088">
        <w:rPr>
          <w:rFonts w:ascii="Times New Roman" w:hAnsi="Times New Roman" w:cs="Times New Roman"/>
          <w:sz w:val="24"/>
          <w:szCs w:val="24"/>
        </w:rPr>
        <w:t xml:space="preserve">каждой </w:t>
      </w:r>
      <w:proofErr w:type="gramStart"/>
      <w:r w:rsidRPr="00005088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005088">
        <w:rPr>
          <w:rFonts w:ascii="Times New Roman" w:hAnsi="Times New Roman" w:cs="Times New Roman"/>
          <w:sz w:val="24"/>
          <w:szCs w:val="24"/>
        </w:rPr>
        <w:t xml:space="preserve"> и есть диалогическая открытость.</w:t>
      </w:r>
    </w:p>
    <w:p w:rsidR="00EA618A" w:rsidRPr="00005088" w:rsidRDefault="00EA618A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Важная характеристика диалога – это позиция личностной автономности, которую по отношению к литературе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М.М.Бахтин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назвал позицией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вненаходимости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.  До Бахтина в культуре чтения приветствовалось погружение в книгу, пристройка к мировидению автора, идентификация с автором или с героями. В современности же происходит переход к процессу чтения, в котором читатель понимает автора, но не сливается к ним, то есть происходит переход к критическому чтению, как его назвал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М.Адлер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(</w:t>
      </w:r>
      <w:r w:rsidR="00DF4610" w:rsidRPr="00005088">
        <w:rPr>
          <w:rFonts w:ascii="Times New Roman" w:hAnsi="Times New Roman" w:cs="Times New Roman"/>
          <w:sz w:val="24"/>
          <w:szCs w:val="24"/>
        </w:rPr>
        <w:t>Адлер, 2016</w:t>
      </w:r>
      <w:r w:rsidRPr="00005088">
        <w:rPr>
          <w:rFonts w:ascii="Times New Roman" w:hAnsi="Times New Roman" w:cs="Times New Roman"/>
          <w:sz w:val="24"/>
          <w:szCs w:val="24"/>
        </w:rPr>
        <w:t>) или к диалогическому чтению, как его называ</w:t>
      </w:r>
      <w:r w:rsidR="00DF4610" w:rsidRPr="00005088">
        <w:rPr>
          <w:rFonts w:ascii="Times New Roman" w:hAnsi="Times New Roman" w:cs="Times New Roman"/>
          <w:sz w:val="24"/>
          <w:szCs w:val="24"/>
        </w:rPr>
        <w:t>ем мы</w:t>
      </w:r>
      <w:r w:rsidRPr="00005088">
        <w:rPr>
          <w:rFonts w:ascii="Times New Roman" w:hAnsi="Times New Roman" w:cs="Times New Roman"/>
          <w:sz w:val="24"/>
          <w:szCs w:val="24"/>
        </w:rPr>
        <w:t>. Личностная автономность в диалоге подразумевает то, что человек осознает свою отдельность, уникальность и незавершенность и признает такое же право за собеседником</w:t>
      </w:r>
      <w:r w:rsidR="009732B0" w:rsidRPr="00005088">
        <w:rPr>
          <w:rFonts w:ascii="Times New Roman" w:hAnsi="Times New Roman" w:cs="Times New Roman"/>
          <w:sz w:val="24"/>
          <w:szCs w:val="24"/>
        </w:rPr>
        <w:t>, автором книги</w:t>
      </w:r>
      <w:r w:rsidRPr="00005088">
        <w:rPr>
          <w:rFonts w:ascii="Times New Roman" w:hAnsi="Times New Roman" w:cs="Times New Roman"/>
          <w:sz w:val="24"/>
          <w:szCs w:val="24"/>
        </w:rPr>
        <w:t>.</w:t>
      </w:r>
    </w:p>
    <w:p w:rsidR="00986C10" w:rsidRPr="00005088" w:rsidRDefault="00EA618A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Идея отношения к книге как к личности, с которой можно вести диалог, наиболее ярко сформулирована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М.Прустом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. Он писал так: «я же рассматривал каждую новую книгу не как одну из многих, но как своеобразную личность, в самой себе замкнутую» (Пруст, 1992, с.39). Но здесь возникает противоречие: с одной стороны, известно, что личность – это открытая и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незавершимая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система, а с другой стороны, здесь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М.Пруст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пишет о «самой в себе </w:t>
      </w:r>
      <w:r w:rsidRPr="00005088">
        <w:rPr>
          <w:rFonts w:ascii="Times New Roman" w:hAnsi="Times New Roman" w:cs="Times New Roman"/>
          <w:sz w:val="24"/>
          <w:szCs w:val="24"/>
        </w:rPr>
        <w:lastRenderedPageBreak/>
        <w:t xml:space="preserve">замкнутой» книге-личности.  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Здесь выступает необходимость </w:t>
      </w:r>
      <w:r w:rsidR="006B1BE7" w:rsidRPr="00005088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86C10" w:rsidRPr="00005088">
        <w:rPr>
          <w:rFonts w:ascii="Times New Roman" w:hAnsi="Times New Roman" w:cs="Times New Roman"/>
          <w:sz w:val="24"/>
          <w:szCs w:val="24"/>
        </w:rPr>
        <w:t>творческ</w:t>
      </w:r>
      <w:r w:rsidR="006B1BE7" w:rsidRPr="00005088">
        <w:rPr>
          <w:rFonts w:ascii="Times New Roman" w:hAnsi="Times New Roman" w:cs="Times New Roman"/>
          <w:sz w:val="24"/>
          <w:szCs w:val="24"/>
        </w:rPr>
        <w:t>ую завершенность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 и целостност</w:t>
      </w:r>
      <w:r w:rsidR="006B1BE7" w:rsidRPr="00005088">
        <w:rPr>
          <w:rFonts w:ascii="Times New Roman" w:hAnsi="Times New Roman" w:cs="Times New Roman"/>
          <w:sz w:val="24"/>
          <w:szCs w:val="24"/>
        </w:rPr>
        <w:t>ь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произведений.</w:t>
      </w:r>
    </w:p>
    <w:p w:rsidR="00EA618A" w:rsidRPr="00005088" w:rsidRDefault="00EA618A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Нужно отметить, что диалог с книгой </w:t>
      </w:r>
      <w:r w:rsidRPr="00005088">
        <w:rPr>
          <w:rFonts w:ascii="Times New Roman" w:hAnsi="Times New Roman" w:cs="Times New Roman"/>
          <w:sz w:val="24"/>
          <w:szCs w:val="24"/>
        </w:rPr>
        <w:t xml:space="preserve"> – это внутренний диалог. Современные ученые, начиная с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М.М.Бахтина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, много пишут о внутреннем диалоге, всячески исследуют его. Например,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Г.М.Кучинский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пишет: «сторонами, взаимодействующими во внутреннем диалоге субъекта, являются воспроизводимые им смысловые позиции» (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, 1988, с.15). При диалогическом чтении читатель воспроизводит смысловую позицию автора и, исходя из смысловой позиции своей жизни, вступает в диалог с автором. Диалогическое чтение – это чтение в режиме внутреннего диалога.</w:t>
      </w:r>
    </w:p>
    <w:p w:rsidR="00EA618A" w:rsidRPr="00005088" w:rsidRDefault="00EA618A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  </w:t>
      </w:r>
      <w:r w:rsidRPr="00005088">
        <w:rPr>
          <w:rFonts w:ascii="Times New Roman" w:hAnsi="Times New Roman" w:cs="Times New Roman"/>
          <w:sz w:val="24"/>
          <w:szCs w:val="24"/>
        </w:rPr>
        <w:t>В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озвращаясь </w:t>
      </w:r>
      <w:r w:rsidRPr="00005088">
        <w:rPr>
          <w:rFonts w:ascii="Times New Roman" w:hAnsi="Times New Roman" w:cs="Times New Roman"/>
          <w:sz w:val="24"/>
          <w:szCs w:val="24"/>
        </w:rPr>
        <w:t>к словарному определению диалога, который является последовательным обменом репликами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, можно уточнить, что </w:t>
      </w:r>
      <w:r w:rsidRPr="00005088">
        <w:rPr>
          <w:rFonts w:ascii="Times New Roman" w:hAnsi="Times New Roman" w:cs="Times New Roman"/>
          <w:sz w:val="24"/>
          <w:szCs w:val="24"/>
        </w:rPr>
        <w:t xml:space="preserve">диалог – это не просто обмен репликами, а и разговор в режиме «вопрос-ответ». 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Мы солидарны с В.Ф. Берковым, </w:t>
      </w:r>
      <w:r w:rsidRPr="00005088">
        <w:rPr>
          <w:rFonts w:ascii="Times New Roman" w:hAnsi="Times New Roman" w:cs="Times New Roman"/>
          <w:sz w:val="24"/>
          <w:szCs w:val="24"/>
        </w:rPr>
        <w:t>что вопрос – это форма мысли (Берков, 1972). Во внутреннем диалоге, который также является формой мышления, вопросы задаются самому себе и самим собой ищутся ответы. При активном диалогическом чтении читатель формулирует вопросы к тексту или к автору и ищет в тексте ответы. Вопросы могут быть уточняющие понимание, предвосхищающие изложение – это вопросы внутри текста. Могут быть вопросы к контексту книги – вопросы об авторском замысле, о</w:t>
      </w:r>
      <w:r w:rsidR="009D1FE0" w:rsidRPr="00005088">
        <w:rPr>
          <w:rFonts w:ascii="Times New Roman" w:hAnsi="Times New Roman" w:cs="Times New Roman"/>
          <w:sz w:val="24"/>
          <w:szCs w:val="24"/>
        </w:rPr>
        <w:t>б</w:t>
      </w:r>
      <w:r w:rsidRPr="00005088">
        <w:rPr>
          <w:rFonts w:ascii="Times New Roman" w:hAnsi="Times New Roman" w:cs="Times New Roman"/>
          <w:sz w:val="24"/>
          <w:szCs w:val="24"/>
        </w:rPr>
        <w:t xml:space="preserve"> особенностях жизни автора, вызвавшим этот замысел, о похожих книгах других авторов, о научной или художественной значимости книги для будущего. Современные авторы часто внутри своих текстов формулируют вопросы от имени читателя и от своего имени. </w:t>
      </w:r>
    </w:p>
    <w:p w:rsidR="00EA618A" w:rsidRPr="00005088" w:rsidRDefault="00EA618A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05088">
        <w:rPr>
          <w:rFonts w:ascii="Times New Roman" w:hAnsi="Times New Roman" w:cs="Times New Roman"/>
          <w:sz w:val="24"/>
          <w:szCs w:val="24"/>
        </w:rPr>
        <w:t xml:space="preserve">В результате диалогического чтения, особенно в режиме вопрос-ответ, должно происходить то, что психологи называют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, при котором формулируется личностный или общественный смысл прочитанного</w:t>
      </w:r>
      <w:r w:rsidR="00BB49F5" w:rsidRPr="00005088">
        <w:rPr>
          <w:rFonts w:ascii="Times New Roman" w:hAnsi="Times New Roman" w:cs="Times New Roman"/>
          <w:sz w:val="24"/>
          <w:szCs w:val="24"/>
        </w:rPr>
        <w:t xml:space="preserve">, прочитанное связывается с контекстом знаний, </w:t>
      </w:r>
      <w:r w:rsidR="00ED41E8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="00BB49F5" w:rsidRPr="00005088">
        <w:rPr>
          <w:rFonts w:ascii="Times New Roman" w:hAnsi="Times New Roman" w:cs="Times New Roman"/>
          <w:sz w:val="24"/>
          <w:szCs w:val="24"/>
        </w:rPr>
        <w:t>личности или жизни</w:t>
      </w:r>
      <w:r w:rsidRPr="000050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86C10" w:rsidRPr="00005088" w:rsidRDefault="00EF62E7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C10" w:rsidRPr="00005088">
        <w:rPr>
          <w:rFonts w:ascii="Times New Roman" w:hAnsi="Times New Roman" w:cs="Times New Roman"/>
          <w:sz w:val="24"/>
          <w:szCs w:val="24"/>
        </w:rPr>
        <w:t xml:space="preserve"> Предлагая теорию диалогического чтения, мы задаем себе вопрос о том, с кем читатель ведет диалог: с текстом или с написавшим его автором. Возможен и диалог с текстом и диалог с автором. В современной семиотике акцент ставится на интерпретацию текста как самодостаточной системы значений, в литературоведении акцент ставится на необходимости понимать замысел автора и контекст его жизни, приведший к такому замыслу, в психологии акцентируется необходимость понимания жизни, стоящей за текстом. </w:t>
      </w:r>
    </w:p>
    <w:p w:rsidR="00986C10" w:rsidRPr="00005088" w:rsidRDefault="00986C10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    На наш взгляд, в понимании чтения как диалога проявляются следующие тенденции развития научного знания: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персонологизм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семиотизма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, целостность против непосредственности,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диалогизм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когнитивизма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, это значит что, личность важнее текста,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деятельности важнее спонтанной активности, общение </w:t>
      </w:r>
      <w:r w:rsidR="003867DB" w:rsidRPr="00005088">
        <w:rPr>
          <w:rFonts w:ascii="Times New Roman" w:hAnsi="Times New Roman" w:cs="Times New Roman"/>
          <w:sz w:val="24"/>
          <w:szCs w:val="24"/>
        </w:rPr>
        <w:t xml:space="preserve">же идет </w:t>
      </w:r>
      <w:r w:rsidRPr="00005088">
        <w:rPr>
          <w:rFonts w:ascii="Times New Roman" w:hAnsi="Times New Roman" w:cs="Times New Roman"/>
          <w:sz w:val="24"/>
          <w:szCs w:val="24"/>
        </w:rPr>
        <w:t xml:space="preserve">наряду с познанием.  </w:t>
      </w:r>
    </w:p>
    <w:p w:rsidR="00EF62E7" w:rsidRPr="00005088" w:rsidRDefault="00986C10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C5674" w:rsidRPr="00005088">
        <w:rPr>
          <w:rFonts w:ascii="Times New Roman" w:hAnsi="Times New Roman" w:cs="Times New Roman"/>
          <w:sz w:val="24"/>
          <w:szCs w:val="24"/>
        </w:rPr>
        <w:t>Итак</w:t>
      </w:r>
      <w:r w:rsidR="00B22D62" w:rsidRPr="00005088">
        <w:rPr>
          <w:rFonts w:ascii="Times New Roman" w:hAnsi="Times New Roman" w:cs="Times New Roman"/>
          <w:sz w:val="24"/>
          <w:szCs w:val="24"/>
        </w:rPr>
        <w:t xml:space="preserve">, мы </w:t>
      </w:r>
      <w:r w:rsidRPr="00005088">
        <w:rPr>
          <w:rFonts w:ascii="Times New Roman" w:hAnsi="Times New Roman" w:cs="Times New Roman"/>
          <w:sz w:val="24"/>
          <w:szCs w:val="24"/>
        </w:rPr>
        <w:t xml:space="preserve">пунктирно </w:t>
      </w:r>
      <w:r w:rsidR="00B22D62" w:rsidRPr="00005088">
        <w:rPr>
          <w:rFonts w:ascii="Times New Roman" w:hAnsi="Times New Roman" w:cs="Times New Roman"/>
          <w:sz w:val="24"/>
          <w:szCs w:val="24"/>
        </w:rPr>
        <w:t>описали то, как мы видим</w:t>
      </w:r>
      <w:r w:rsidR="00AE6736" w:rsidRPr="00005088">
        <w:rPr>
          <w:rFonts w:ascii="Times New Roman" w:hAnsi="Times New Roman" w:cs="Times New Roman"/>
          <w:sz w:val="24"/>
          <w:szCs w:val="24"/>
        </w:rPr>
        <w:t xml:space="preserve"> процесс диалогического чтения и показали, что концепция диалогического чтения возможна. Но нужна ли она? </w:t>
      </w:r>
      <w:r w:rsidR="00B22D62" w:rsidRPr="00005088">
        <w:rPr>
          <w:rFonts w:ascii="Times New Roman" w:hAnsi="Times New Roman" w:cs="Times New Roman"/>
          <w:sz w:val="24"/>
          <w:szCs w:val="24"/>
        </w:rPr>
        <w:t xml:space="preserve">Мы считаем, что культурно-историческое развитие способов чтения идет от </w:t>
      </w:r>
      <w:r w:rsidRPr="00005088">
        <w:rPr>
          <w:rFonts w:ascii="Times New Roman" w:hAnsi="Times New Roman" w:cs="Times New Roman"/>
          <w:sz w:val="24"/>
          <w:szCs w:val="24"/>
        </w:rPr>
        <w:t>воспроизведения текста</w:t>
      </w:r>
      <w:r w:rsidR="00B22D62" w:rsidRPr="00005088">
        <w:rPr>
          <w:rFonts w:ascii="Times New Roman" w:hAnsi="Times New Roman" w:cs="Times New Roman"/>
          <w:sz w:val="24"/>
          <w:szCs w:val="24"/>
        </w:rPr>
        <w:t xml:space="preserve"> через понимание автора </w:t>
      </w:r>
      <w:r w:rsidR="007956C3" w:rsidRPr="0000508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B22D62" w:rsidRPr="00005088">
        <w:rPr>
          <w:rFonts w:ascii="Times New Roman" w:hAnsi="Times New Roman" w:cs="Times New Roman"/>
          <w:sz w:val="24"/>
          <w:szCs w:val="24"/>
        </w:rPr>
        <w:t>к диалогу с автором</w:t>
      </w:r>
      <w:r w:rsidR="00AE6736" w:rsidRPr="00005088">
        <w:rPr>
          <w:rFonts w:ascii="Times New Roman" w:hAnsi="Times New Roman" w:cs="Times New Roman"/>
          <w:sz w:val="24"/>
          <w:szCs w:val="24"/>
        </w:rPr>
        <w:t>, и концепция</w:t>
      </w:r>
      <w:r w:rsidR="007956C3" w:rsidRPr="00005088">
        <w:rPr>
          <w:rFonts w:ascii="Times New Roman" w:hAnsi="Times New Roman" w:cs="Times New Roman"/>
          <w:sz w:val="24"/>
          <w:szCs w:val="24"/>
        </w:rPr>
        <w:t xml:space="preserve"> диалогического чтения</w:t>
      </w:r>
      <w:r w:rsidR="00AE6736" w:rsidRPr="00005088">
        <w:rPr>
          <w:rFonts w:ascii="Times New Roman" w:hAnsi="Times New Roman" w:cs="Times New Roman"/>
          <w:sz w:val="24"/>
          <w:szCs w:val="24"/>
        </w:rPr>
        <w:t xml:space="preserve"> необходима и актуальна, особенно </w:t>
      </w:r>
      <w:r w:rsidR="00FC5674" w:rsidRPr="00005088">
        <w:rPr>
          <w:rFonts w:ascii="Times New Roman" w:hAnsi="Times New Roman" w:cs="Times New Roman"/>
          <w:sz w:val="24"/>
          <w:szCs w:val="24"/>
        </w:rPr>
        <w:t>в работе по популяризации чтения и обучению качественному чтению</w:t>
      </w:r>
      <w:r w:rsidR="00AE6736" w:rsidRPr="00005088">
        <w:rPr>
          <w:rFonts w:ascii="Times New Roman" w:hAnsi="Times New Roman" w:cs="Times New Roman"/>
          <w:sz w:val="24"/>
          <w:szCs w:val="24"/>
        </w:rPr>
        <w:t>.</w:t>
      </w:r>
    </w:p>
    <w:p w:rsidR="00AE6736" w:rsidRPr="00005088" w:rsidRDefault="00AE6736" w:rsidP="00BC1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F3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>Адлер, М</w:t>
      </w:r>
      <w:r w:rsidR="00FC5674" w:rsidRPr="00005088">
        <w:rPr>
          <w:rFonts w:ascii="Times New Roman" w:hAnsi="Times New Roman" w:cs="Times New Roman"/>
          <w:sz w:val="24"/>
          <w:szCs w:val="24"/>
        </w:rPr>
        <w:t xml:space="preserve">. </w:t>
      </w:r>
      <w:r w:rsidRPr="00005088">
        <w:rPr>
          <w:rFonts w:ascii="Times New Roman" w:hAnsi="Times New Roman" w:cs="Times New Roman"/>
          <w:sz w:val="24"/>
          <w:szCs w:val="24"/>
        </w:rPr>
        <w:t xml:space="preserve">Как читать книги. Руководство по чтению великих произведений /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Мортимер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 Адлер; пер. с англ.</w:t>
      </w:r>
      <w:r w:rsidR="00FC5674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Pr="00005088">
        <w:rPr>
          <w:rFonts w:ascii="Times New Roman" w:hAnsi="Times New Roman" w:cs="Times New Roman"/>
          <w:sz w:val="24"/>
          <w:szCs w:val="24"/>
        </w:rPr>
        <w:t>Л</w:t>
      </w:r>
      <w:r w:rsidR="00FC5674" w:rsidRPr="00005088">
        <w:rPr>
          <w:rFonts w:ascii="Times New Roman" w:hAnsi="Times New Roman" w:cs="Times New Roman"/>
          <w:sz w:val="24"/>
          <w:szCs w:val="24"/>
        </w:rPr>
        <w:t>.</w:t>
      </w:r>
      <w:r w:rsidRPr="0000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Плостак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.- 4-е изд.- Москва: Манн, Иванов и Фербер, 2016 – 344 с.</w:t>
      </w:r>
    </w:p>
    <w:p w:rsidR="001C4FF3" w:rsidRPr="00005088" w:rsidRDefault="001C4FF3" w:rsidP="00BC15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Берков</w:t>
      </w:r>
      <w:r w:rsidR="00AC181B" w:rsidRPr="000050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r w:rsidRPr="000050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В.Ф. Вопрос как форма мысли / В.Ф.</w:t>
      </w:r>
      <w:r w:rsidR="00B25D28" w:rsidRPr="000050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050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Берков.- Минск: БГУ, 1972.- 136 с.</w:t>
      </w:r>
    </w:p>
    <w:p w:rsidR="00C05B84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="00C05B84" w:rsidRPr="00005088">
        <w:rPr>
          <w:rFonts w:ascii="Times New Roman" w:hAnsi="Times New Roman" w:cs="Times New Roman"/>
          <w:sz w:val="24"/>
          <w:szCs w:val="24"/>
        </w:rPr>
        <w:t>,</w:t>
      </w:r>
      <w:r w:rsidRPr="00005088">
        <w:rPr>
          <w:rFonts w:ascii="Times New Roman" w:hAnsi="Times New Roman" w:cs="Times New Roman"/>
          <w:sz w:val="24"/>
          <w:szCs w:val="24"/>
        </w:rPr>
        <w:t xml:space="preserve"> Ю.Б. Эстетика. Учебник / Ю.Б.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. – Москва: «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.», 2002. – 511 с.</w:t>
      </w:r>
    </w:p>
    <w:p w:rsidR="00C05B84" w:rsidRPr="00005088" w:rsidRDefault="00C05B84" w:rsidP="00BC157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Братченко, С.Л.</w:t>
      </w:r>
      <w:r w:rsidRPr="000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 / С.Л. Братченко, Д.А.</w:t>
      </w:r>
      <w:r w:rsidR="00B25D28" w:rsidRPr="000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// Экзистенциальная традиция: философия, психология, психотерапия. - 2007. - № 2 (11)</w:t>
      </w:r>
      <w:proofErr w:type="gramStart"/>
      <w:r w:rsidRPr="00005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5088">
        <w:rPr>
          <w:rFonts w:ascii="Times New Roman" w:eastAsia="Times New Roman" w:hAnsi="Times New Roman" w:cs="Times New Roman"/>
          <w:sz w:val="24"/>
          <w:szCs w:val="24"/>
          <w:lang w:eastAsia="ru-RU"/>
        </w:rPr>
        <w:t>. 23-28.</w:t>
      </w:r>
    </w:p>
    <w:p w:rsidR="001C4FF3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 xml:space="preserve"> Иванченко</w:t>
      </w:r>
      <w:r w:rsidR="00AC181B" w:rsidRPr="00005088">
        <w:rPr>
          <w:rFonts w:ascii="Times New Roman" w:hAnsi="Times New Roman" w:cs="Times New Roman"/>
          <w:sz w:val="24"/>
          <w:szCs w:val="24"/>
        </w:rPr>
        <w:t>,</w:t>
      </w:r>
      <w:r w:rsidRPr="00005088">
        <w:rPr>
          <w:rFonts w:ascii="Times New Roman" w:hAnsi="Times New Roman" w:cs="Times New Roman"/>
          <w:sz w:val="24"/>
          <w:szCs w:val="24"/>
        </w:rPr>
        <w:t xml:space="preserve"> Г.В. О психологических функциях заглавия / Г.В.</w:t>
      </w:r>
      <w:r w:rsidR="00B25D28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Pr="00005088">
        <w:rPr>
          <w:rFonts w:ascii="Times New Roman" w:hAnsi="Times New Roman" w:cs="Times New Roman"/>
          <w:sz w:val="24"/>
          <w:szCs w:val="24"/>
        </w:rPr>
        <w:t xml:space="preserve">Иванченко, Ю.Б.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Орлицкий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, Т.Б. Сухова // Поэзия: опыт междисциплинарного анализа / под ред. Г.В. Иванченко, Д.А. Леонтьева,  Ю. Б.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Орлицкого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. – Москва: Смысл, 2015. – с. 238-325.</w:t>
      </w:r>
    </w:p>
    <w:p w:rsidR="001C4FF3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="00AC181B" w:rsidRPr="00005088">
        <w:rPr>
          <w:rFonts w:ascii="Times New Roman" w:hAnsi="Times New Roman" w:cs="Times New Roman"/>
          <w:sz w:val="24"/>
          <w:szCs w:val="24"/>
        </w:rPr>
        <w:t>,</w:t>
      </w:r>
      <w:r w:rsidRPr="00005088">
        <w:rPr>
          <w:rFonts w:ascii="Times New Roman" w:hAnsi="Times New Roman" w:cs="Times New Roman"/>
          <w:sz w:val="24"/>
          <w:szCs w:val="24"/>
        </w:rPr>
        <w:t xml:space="preserve"> Г.М. Психология внутреннего диалога / Г.М.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 xml:space="preserve">. - Минск: </w:t>
      </w:r>
      <w:proofErr w:type="gramStart"/>
      <w:r w:rsidRPr="00005088">
        <w:rPr>
          <w:rFonts w:ascii="Times New Roman" w:hAnsi="Times New Roman" w:cs="Times New Roman"/>
          <w:sz w:val="24"/>
          <w:szCs w:val="24"/>
        </w:rPr>
        <w:t>Университетское</w:t>
      </w:r>
      <w:proofErr w:type="gramEnd"/>
      <w:r w:rsidRPr="00005088">
        <w:rPr>
          <w:rFonts w:ascii="Times New Roman" w:hAnsi="Times New Roman" w:cs="Times New Roman"/>
          <w:sz w:val="24"/>
          <w:szCs w:val="24"/>
        </w:rPr>
        <w:t>, 1988. – 206 с.</w:t>
      </w:r>
    </w:p>
    <w:p w:rsidR="001C4FF3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>Леонтьев</w:t>
      </w:r>
      <w:r w:rsidR="00AC181B" w:rsidRPr="00005088">
        <w:rPr>
          <w:rFonts w:ascii="Times New Roman" w:hAnsi="Times New Roman" w:cs="Times New Roman"/>
          <w:sz w:val="24"/>
          <w:szCs w:val="24"/>
        </w:rPr>
        <w:t>,</w:t>
      </w:r>
      <w:r w:rsidRPr="00005088">
        <w:rPr>
          <w:rFonts w:ascii="Times New Roman" w:hAnsi="Times New Roman" w:cs="Times New Roman"/>
          <w:sz w:val="24"/>
          <w:szCs w:val="24"/>
        </w:rPr>
        <w:t xml:space="preserve"> А.А.</w:t>
      </w:r>
      <w:r w:rsidR="00AE6736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Pr="00005088">
        <w:rPr>
          <w:rFonts w:ascii="Times New Roman" w:hAnsi="Times New Roman" w:cs="Times New Roman"/>
          <w:sz w:val="24"/>
          <w:szCs w:val="24"/>
        </w:rPr>
        <w:t>Психология общения / А.А.</w:t>
      </w:r>
      <w:r w:rsidR="00B25D28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Pr="00005088">
        <w:rPr>
          <w:rFonts w:ascii="Times New Roman" w:hAnsi="Times New Roman" w:cs="Times New Roman"/>
          <w:sz w:val="24"/>
          <w:szCs w:val="24"/>
        </w:rPr>
        <w:t>Леонтьев. – Москва: Смысл, 1999. – 365 с.</w:t>
      </w:r>
    </w:p>
    <w:p w:rsidR="001C4FF3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>Леонтьев</w:t>
      </w:r>
      <w:r w:rsidR="00AC181B" w:rsidRPr="00005088">
        <w:rPr>
          <w:rFonts w:ascii="Times New Roman" w:hAnsi="Times New Roman" w:cs="Times New Roman"/>
          <w:sz w:val="24"/>
          <w:szCs w:val="24"/>
        </w:rPr>
        <w:t>,</w:t>
      </w:r>
      <w:r w:rsidRPr="00005088">
        <w:rPr>
          <w:rFonts w:ascii="Times New Roman" w:hAnsi="Times New Roman" w:cs="Times New Roman"/>
          <w:sz w:val="24"/>
          <w:szCs w:val="24"/>
        </w:rPr>
        <w:t xml:space="preserve"> Д.А. Введение в психологию искусства / Д.А.</w:t>
      </w:r>
      <w:r w:rsidR="00B25D28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Pr="00005088">
        <w:rPr>
          <w:rFonts w:ascii="Times New Roman" w:hAnsi="Times New Roman" w:cs="Times New Roman"/>
          <w:sz w:val="24"/>
          <w:szCs w:val="24"/>
        </w:rPr>
        <w:t>Леонтьев. - Москва: издательство Московского университета, 1998. – 111 с.</w:t>
      </w:r>
    </w:p>
    <w:p w:rsidR="001C4FF3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Межличностная коммуникация: теория и жизнь / О.И.</w:t>
      </w:r>
      <w:r w:rsidR="00B25D28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Матьяш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В.М.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Погольша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Н.В. Казаринова, С.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Биби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Ж.В.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Зарицкая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Под науч. </w:t>
      </w:r>
      <w:r w:rsidR="00FC5674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р</w:t>
      </w:r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ед. О.И.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Матьяш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–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СанктПетербург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Речь, 2011. – 560 с.</w:t>
      </w:r>
    </w:p>
    <w:p w:rsidR="00347D99" w:rsidRPr="00005088" w:rsidRDefault="00347D99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088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Прохорова</w:t>
      </w:r>
      <w:r w:rsidR="00A5603C" w:rsidRPr="000050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0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5603C" w:rsidRPr="00005088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005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2016.</w:t>
      </w:r>
      <w:r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Pr="00005088">
        <w:rPr>
          <w:rFonts w:ascii="Times New Roman" w:hAnsi="Times New Roman" w:cs="Times New Roman"/>
          <w:sz w:val="24"/>
          <w:szCs w:val="24"/>
          <w:shd w:val="clear" w:color="auto" w:fill="FFFFFF"/>
        </w:rPr>
        <w:t>http://theoryandpractice.ru/posts/13846-prohorova</w:t>
      </w:r>
    </w:p>
    <w:p w:rsidR="001C4FF3" w:rsidRPr="00005088" w:rsidRDefault="001C4FF3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88">
        <w:rPr>
          <w:rFonts w:ascii="Times New Roman" w:hAnsi="Times New Roman" w:cs="Times New Roman"/>
          <w:sz w:val="24"/>
          <w:szCs w:val="24"/>
        </w:rPr>
        <w:t>Пруст</w:t>
      </w:r>
      <w:r w:rsidR="00AC181B" w:rsidRPr="00005088">
        <w:rPr>
          <w:rFonts w:ascii="Times New Roman" w:hAnsi="Times New Roman" w:cs="Times New Roman"/>
          <w:sz w:val="24"/>
          <w:szCs w:val="24"/>
        </w:rPr>
        <w:t>,</w:t>
      </w:r>
      <w:r w:rsidRPr="00005088">
        <w:rPr>
          <w:rFonts w:ascii="Times New Roman" w:hAnsi="Times New Roman" w:cs="Times New Roman"/>
          <w:sz w:val="24"/>
          <w:szCs w:val="24"/>
        </w:rPr>
        <w:t xml:space="preserve"> М.  По направлению к Свану / </w:t>
      </w:r>
      <w:proofErr w:type="spellStart"/>
      <w:r w:rsidRPr="00005088">
        <w:rPr>
          <w:rFonts w:ascii="Times New Roman" w:hAnsi="Times New Roman" w:cs="Times New Roman"/>
          <w:sz w:val="24"/>
          <w:szCs w:val="24"/>
        </w:rPr>
        <w:t>М.Пруст</w:t>
      </w:r>
      <w:proofErr w:type="spellEnd"/>
      <w:r w:rsidRPr="00005088">
        <w:rPr>
          <w:rFonts w:ascii="Times New Roman" w:hAnsi="Times New Roman" w:cs="Times New Roman"/>
          <w:sz w:val="24"/>
          <w:szCs w:val="24"/>
        </w:rPr>
        <w:t>. – Москва: Республика, 1992. -</w:t>
      </w:r>
      <w:r w:rsidR="00E35FC6" w:rsidRPr="00005088">
        <w:rPr>
          <w:rFonts w:ascii="Times New Roman" w:hAnsi="Times New Roman" w:cs="Times New Roman"/>
          <w:sz w:val="24"/>
          <w:szCs w:val="24"/>
        </w:rPr>
        <w:t xml:space="preserve"> </w:t>
      </w:r>
      <w:r w:rsidRPr="00005088">
        <w:rPr>
          <w:rFonts w:ascii="Times New Roman" w:hAnsi="Times New Roman" w:cs="Times New Roman"/>
          <w:sz w:val="24"/>
          <w:szCs w:val="24"/>
        </w:rPr>
        <w:t>368 с.</w:t>
      </w:r>
    </w:p>
    <w:p w:rsidR="00350301" w:rsidRPr="00005088" w:rsidRDefault="00350301" w:rsidP="00BC1571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Янчук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В.А. </w:t>
      </w:r>
      <w:proofErr w:type="gram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Постмодернистский</w:t>
      </w:r>
      <w:proofErr w:type="gram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социокультурный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интердетерминистский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диалогизм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как перспектива позиционирования в предмете психологии / В.А.</w:t>
      </w:r>
      <w:r w:rsidR="00446D12"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Янчук</w:t>
      </w:r>
      <w:proofErr w:type="spellEnd"/>
      <w:r w:rsidRPr="0000508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// Методология и история психологии. - 2006. – Том 1.Выпуск 1, - 2006. – с. 193-206.</w:t>
      </w:r>
    </w:p>
    <w:p w:rsidR="00350301" w:rsidRPr="00005088" w:rsidRDefault="00350301" w:rsidP="00BC1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301" w:rsidRPr="00005088" w:rsidSect="0000452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24DD"/>
    <w:multiLevelType w:val="hybridMultilevel"/>
    <w:tmpl w:val="A000BB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3B2B36"/>
    <w:multiLevelType w:val="hybridMultilevel"/>
    <w:tmpl w:val="3E82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A"/>
    <w:rsid w:val="00004525"/>
    <w:rsid w:val="00005088"/>
    <w:rsid w:val="00030066"/>
    <w:rsid w:val="000A2A53"/>
    <w:rsid w:val="000B5B60"/>
    <w:rsid w:val="00100F3B"/>
    <w:rsid w:val="00117BBE"/>
    <w:rsid w:val="00181B2D"/>
    <w:rsid w:val="001C4FF3"/>
    <w:rsid w:val="00212FFE"/>
    <w:rsid w:val="002467F9"/>
    <w:rsid w:val="002B4F2F"/>
    <w:rsid w:val="002F7C26"/>
    <w:rsid w:val="0032660E"/>
    <w:rsid w:val="00347D99"/>
    <w:rsid w:val="00350301"/>
    <w:rsid w:val="003711AD"/>
    <w:rsid w:val="00384DC7"/>
    <w:rsid w:val="003867DB"/>
    <w:rsid w:val="003A5B4A"/>
    <w:rsid w:val="003B7AAD"/>
    <w:rsid w:val="003E75D8"/>
    <w:rsid w:val="00446D12"/>
    <w:rsid w:val="00466573"/>
    <w:rsid w:val="00484539"/>
    <w:rsid w:val="004A109A"/>
    <w:rsid w:val="004D4F49"/>
    <w:rsid w:val="004F6447"/>
    <w:rsid w:val="00531D99"/>
    <w:rsid w:val="00567BA5"/>
    <w:rsid w:val="005853EC"/>
    <w:rsid w:val="00590370"/>
    <w:rsid w:val="00596F25"/>
    <w:rsid w:val="005B50AA"/>
    <w:rsid w:val="005B7ED5"/>
    <w:rsid w:val="005C0637"/>
    <w:rsid w:val="005C6C48"/>
    <w:rsid w:val="00647E86"/>
    <w:rsid w:val="00672212"/>
    <w:rsid w:val="00672633"/>
    <w:rsid w:val="006B1BE7"/>
    <w:rsid w:val="006B58C1"/>
    <w:rsid w:val="006E5174"/>
    <w:rsid w:val="00761A8A"/>
    <w:rsid w:val="007956C3"/>
    <w:rsid w:val="007B09D2"/>
    <w:rsid w:val="007B76FB"/>
    <w:rsid w:val="007F4702"/>
    <w:rsid w:val="008474A3"/>
    <w:rsid w:val="00856652"/>
    <w:rsid w:val="008D29F4"/>
    <w:rsid w:val="00956680"/>
    <w:rsid w:val="00960239"/>
    <w:rsid w:val="009732B0"/>
    <w:rsid w:val="00986C10"/>
    <w:rsid w:val="009C7E31"/>
    <w:rsid w:val="009D1FE0"/>
    <w:rsid w:val="00A07876"/>
    <w:rsid w:val="00A20030"/>
    <w:rsid w:val="00A44735"/>
    <w:rsid w:val="00A4492C"/>
    <w:rsid w:val="00A5603C"/>
    <w:rsid w:val="00A80850"/>
    <w:rsid w:val="00AA0183"/>
    <w:rsid w:val="00AB232C"/>
    <w:rsid w:val="00AC181B"/>
    <w:rsid w:val="00AC53CE"/>
    <w:rsid w:val="00AE6736"/>
    <w:rsid w:val="00B22D62"/>
    <w:rsid w:val="00B25D28"/>
    <w:rsid w:val="00B63514"/>
    <w:rsid w:val="00B85CD6"/>
    <w:rsid w:val="00B97DDE"/>
    <w:rsid w:val="00BB49F5"/>
    <w:rsid w:val="00BC1571"/>
    <w:rsid w:val="00C05B84"/>
    <w:rsid w:val="00CE1AD1"/>
    <w:rsid w:val="00CE4EBA"/>
    <w:rsid w:val="00D11C66"/>
    <w:rsid w:val="00D162A2"/>
    <w:rsid w:val="00D25959"/>
    <w:rsid w:val="00D459F9"/>
    <w:rsid w:val="00D47FAE"/>
    <w:rsid w:val="00DA5794"/>
    <w:rsid w:val="00DC4C07"/>
    <w:rsid w:val="00DE6AC4"/>
    <w:rsid w:val="00DE7C52"/>
    <w:rsid w:val="00DF4610"/>
    <w:rsid w:val="00DF648B"/>
    <w:rsid w:val="00E32D16"/>
    <w:rsid w:val="00E35FC6"/>
    <w:rsid w:val="00E41966"/>
    <w:rsid w:val="00E641B7"/>
    <w:rsid w:val="00E70E14"/>
    <w:rsid w:val="00EA5B23"/>
    <w:rsid w:val="00EA618A"/>
    <w:rsid w:val="00EC36DD"/>
    <w:rsid w:val="00ED41E8"/>
    <w:rsid w:val="00EF62E7"/>
    <w:rsid w:val="00EF771A"/>
    <w:rsid w:val="00F03B66"/>
    <w:rsid w:val="00F62237"/>
    <w:rsid w:val="00F636CE"/>
    <w:rsid w:val="00FC5674"/>
    <w:rsid w:val="00FF300B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F25"/>
    <w:rPr>
      <w:color w:val="0000FF" w:themeColor="hyperlink"/>
      <w:u w:val="single"/>
    </w:rPr>
  </w:style>
  <w:style w:type="character" w:customStyle="1" w:styleId="A6">
    <w:name w:val="A6"/>
    <w:uiPriority w:val="99"/>
    <w:rsid w:val="005C6C48"/>
    <w:rPr>
      <w:color w:val="000000"/>
    </w:rPr>
  </w:style>
  <w:style w:type="character" w:customStyle="1" w:styleId="A7">
    <w:name w:val="A7"/>
    <w:uiPriority w:val="99"/>
    <w:rsid w:val="005C6C48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F25"/>
    <w:rPr>
      <w:color w:val="0000FF" w:themeColor="hyperlink"/>
      <w:u w:val="single"/>
    </w:rPr>
  </w:style>
  <w:style w:type="character" w:customStyle="1" w:styleId="A6">
    <w:name w:val="A6"/>
    <w:uiPriority w:val="99"/>
    <w:rsid w:val="005C6C48"/>
    <w:rPr>
      <w:color w:val="000000"/>
    </w:rPr>
  </w:style>
  <w:style w:type="character" w:customStyle="1" w:styleId="A7">
    <w:name w:val="A7"/>
    <w:uiPriority w:val="99"/>
    <w:rsid w:val="005C6C48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dom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</dc:creator>
  <cp:lastModifiedBy>Точка</cp:lastModifiedBy>
  <cp:revision>4</cp:revision>
  <dcterms:created xsi:type="dcterms:W3CDTF">2016-07-04T01:36:00Z</dcterms:created>
  <dcterms:modified xsi:type="dcterms:W3CDTF">2016-07-09T00:54:00Z</dcterms:modified>
</cp:coreProperties>
</file>