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3A" w:rsidRDefault="0023023A" w:rsidP="002302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 мотивации чтения художественной литературы (разработка И.С.Домбровской) </w:t>
      </w:r>
    </w:p>
    <w:p w:rsidR="0023023A" w:rsidRDefault="0023023A" w:rsidP="002302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68F" w:rsidRPr="0023023A" w:rsidRDefault="00DE53D1" w:rsidP="002302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Опубликовано: </w:t>
      </w:r>
      <w:bookmarkStart w:id="0" w:name="_GoBack"/>
      <w:bookmarkEnd w:id="0"/>
      <w:r w:rsidR="0047468F" w:rsidRPr="0023023A">
        <w:rPr>
          <w:rFonts w:ascii="Times New Roman" w:hAnsi="Times New Roman" w:cs="Times New Roman"/>
          <w:iCs/>
          <w:color w:val="000000"/>
          <w:sz w:val="24"/>
          <w:szCs w:val="24"/>
        </w:rPr>
        <w:t>Домбровская И. С. (</w:t>
      </w:r>
      <w:r w:rsidR="0047468F" w:rsidRPr="0023023A">
        <w:rPr>
          <w:rFonts w:ascii="Times New Roman" w:hAnsi="Times New Roman" w:cs="Times New Roman"/>
          <w:color w:val="000000"/>
          <w:sz w:val="24"/>
          <w:szCs w:val="24"/>
        </w:rPr>
        <w:t>Беларусь, г. Гродно) К проблеме исследования мотивации чтения художе</w:t>
      </w:r>
      <w:r w:rsidR="0047468F" w:rsidRPr="0023023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ственной литературы / И.С. Домбровская // </w:t>
      </w:r>
      <w:r w:rsidR="0047468F" w:rsidRPr="0023023A">
        <w:rPr>
          <w:rStyle w:val="A60"/>
          <w:rFonts w:ascii="Times New Roman" w:hAnsi="Times New Roman" w:cs="Times New Roman"/>
          <w:bCs/>
          <w:sz w:val="24"/>
          <w:szCs w:val="24"/>
        </w:rPr>
        <w:t xml:space="preserve">Журнал Международного института чтения им. А.А. Леонтьева, №№ 12–15. Психология, философия и педагогика чтения. / </w:t>
      </w:r>
      <w:proofErr w:type="gramStart"/>
      <w:r w:rsidR="0047468F" w:rsidRPr="0023023A">
        <w:rPr>
          <w:rStyle w:val="A60"/>
          <w:rFonts w:ascii="Times New Roman" w:hAnsi="Times New Roman" w:cs="Times New Roman"/>
          <w:sz w:val="24"/>
          <w:szCs w:val="24"/>
        </w:rPr>
        <w:t>Материалы 18-й, 19-й и 20-й Международных научно-практических конференций по психологии, философии и педагогике чтения, посвященных 20-летию Международного института чтения им. А.А. Леонтьева (22 апреля 2015 г., Москва, 18 июня 2015 г., Санкт-Петербург), 130-летию Российского психологического общества при Московском университете (29 сентября 2015 г., Москва, 10 ноября 2015 г., Санкт-Петербург) и 80-летию со дня рождения А.А. Леонтьева (21 января 2016 г., 28 марта 2016 г.) / Ред.-сост. И.В. Усачева.</w:t>
      </w:r>
      <w:proofErr w:type="gramEnd"/>
      <w:r w:rsidR="0047468F" w:rsidRPr="0023023A">
        <w:rPr>
          <w:rStyle w:val="A60"/>
          <w:rFonts w:ascii="Times New Roman" w:hAnsi="Times New Roman" w:cs="Times New Roman"/>
          <w:sz w:val="24"/>
          <w:szCs w:val="24"/>
        </w:rPr>
        <w:t xml:space="preserve"> Издание 2-е, доп. в 4-х частях. — М.: НИЦ ИНЛОККС, 2016, — с.184-186.</w:t>
      </w:r>
      <w:r w:rsidR="0047468F" w:rsidRPr="00230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68F" w:rsidRPr="0023023A" w:rsidRDefault="0047468F" w:rsidP="002302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468F" w:rsidRPr="0023023A" w:rsidRDefault="0047468F" w:rsidP="002302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468F" w:rsidRPr="0023023A" w:rsidRDefault="0047468F" w:rsidP="002302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75C0" w:rsidRPr="0023023A" w:rsidRDefault="00FB5D61" w:rsidP="002302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23A">
        <w:rPr>
          <w:rFonts w:ascii="Times New Roman" w:hAnsi="Times New Roman" w:cs="Times New Roman"/>
          <w:sz w:val="24"/>
          <w:szCs w:val="24"/>
        </w:rPr>
        <w:t>К проблеме исследования мотивации чтения художественной литературы.</w:t>
      </w:r>
    </w:p>
    <w:p w:rsidR="00FB5D61" w:rsidRPr="0023023A" w:rsidRDefault="00FB5D61" w:rsidP="002302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5D61" w:rsidRPr="0023023A" w:rsidRDefault="00FB5D61" w:rsidP="002302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23A">
        <w:rPr>
          <w:rFonts w:ascii="Times New Roman" w:hAnsi="Times New Roman" w:cs="Times New Roman"/>
          <w:sz w:val="24"/>
          <w:szCs w:val="24"/>
        </w:rPr>
        <w:t>Иоланта Станиславовна Домбровская</w:t>
      </w:r>
    </w:p>
    <w:p w:rsidR="00FB5D61" w:rsidRPr="0023023A" w:rsidRDefault="007B566C" w:rsidP="002302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23A">
        <w:rPr>
          <w:rFonts w:ascii="Times New Roman" w:hAnsi="Times New Roman" w:cs="Times New Roman"/>
          <w:sz w:val="24"/>
          <w:szCs w:val="24"/>
        </w:rPr>
        <w:t xml:space="preserve">Выпускница факультета психологии МГУ им. </w:t>
      </w:r>
      <w:proofErr w:type="spellStart"/>
      <w:r w:rsidRPr="0023023A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</w:p>
    <w:p w:rsidR="00FB5D61" w:rsidRPr="0023023A" w:rsidRDefault="00FB5D61" w:rsidP="002302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23A">
        <w:rPr>
          <w:rFonts w:ascii="Times New Roman" w:hAnsi="Times New Roman" w:cs="Times New Roman"/>
          <w:sz w:val="24"/>
          <w:szCs w:val="24"/>
        </w:rPr>
        <w:t>Библиотекарь</w:t>
      </w:r>
      <w:r w:rsidR="007B566C" w:rsidRPr="0023023A">
        <w:rPr>
          <w:rFonts w:ascii="Times New Roman" w:hAnsi="Times New Roman" w:cs="Times New Roman"/>
          <w:sz w:val="24"/>
          <w:szCs w:val="24"/>
        </w:rPr>
        <w:t xml:space="preserve"> филиала №2 «Централизованной библиотечной системы </w:t>
      </w:r>
      <w:proofErr w:type="spellStart"/>
      <w:r w:rsidR="007B566C" w:rsidRPr="0023023A">
        <w:rPr>
          <w:rFonts w:ascii="Times New Roman" w:hAnsi="Times New Roman" w:cs="Times New Roman"/>
          <w:sz w:val="24"/>
          <w:szCs w:val="24"/>
        </w:rPr>
        <w:t>г.Гродно</w:t>
      </w:r>
      <w:proofErr w:type="spellEnd"/>
      <w:r w:rsidR="007B566C" w:rsidRPr="0023023A">
        <w:rPr>
          <w:rFonts w:ascii="Times New Roman" w:hAnsi="Times New Roman" w:cs="Times New Roman"/>
          <w:sz w:val="24"/>
          <w:szCs w:val="24"/>
        </w:rPr>
        <w:t>»</w:t>
      </w:r>
    </w:p>
    <w:p w:rsidR="00FB5D61" w:rsidRPr="0023023A" w:rsidRDefault="00DE53D1" w:rsidP="002302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B3901" w:rsidRPr="0023023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joladom</w:t>
        </w:r>
        <w:r w:rsidR="00BB3901" w:rsidRPr="0023023A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BB3901" w:rsidRPr="0023023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BB3901" w:rsidRPr="0023023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BB3901" w:rsidRPr="0023023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</w:p>
    <w:p w:rsidR="00BB3901" w:rsidRPr="0023023A" w:rsidRDefault="00BB3901" w:rsidP="002302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5C0" w:rsidRPr="0023023A" w:rsidRDefault="00E32761" w:rsidP="002302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23A">
        <w:rPr>
          <w:rFonts w:ascii="Times New Roman" w:hAnsi="Times New Roman" w:cs="Times New Roman"/>
          <w:sz w:val="24"/>
          <w:szCs w:val="24"/>
        </w:rPr>
        <w:t xml:space="preserve">        </w:t>
      </w:r>
      <w:r w:rsidR="006044D7" w:rsidRPr="0023023A">
        <w:rPr>
          <w:rFonts w:ascii="Times New Roman" w:hAnsi="Times New Roman" w:cs="Times New Roman"/>
          <w:sz w:val="24"/>
          <w:szCs w:val="24"/>
        </w:rPr>
        <w:t>Даже среди исследователей чтения встречается мнение</w:t>
      </w:r>
      <w:r w:rsidR="00FB5D61" w:rsidRPr="0023023A">
        <w:rPr>
          <w:rFonts w:ascii="Times New Roman" w:hAnsi="Times New Roman" w:cs="Times New Roman"/>
          <w:sz w:val="24"/>
          <w:szCs w:val="24"/>
        </w:rPr>
        <w:t>, что область чтения слишком тонкая материя, чтобы ее можно было измерять</w:t>
      </w:r>
      <w:r w:rsidR="006044D7" w:rsidRPr="0023023A">
        <w:rPr>
          <w:rFonts w:ascii="Times New Roman" w:hAnsi="Times New Roman" w:cs="Times New Roman"/>
          <w:sz w:val="24"/>
          <w:szCs w:val="24"/>
        </w:rPr>
        <w:t xml:space="preserve"> тестами</w:t>
      </w:r>
      <w:r w:rsidR="00767030" w:rsidRPr="0023023A">
        <w:rPr>
          <w:rFonts w:ascii="Times New Roman" w:hAnsi="Times New Roman" w:cs="Times New Roman"/>
          <w:sz w:val="24"/>
          <w:szCs w:val="24"/>
        </w:rPr>
        <w:t>.</w:t>
      </w:r>
      <w:r w:rsidR="00660AD4" w:rsidRPr="0023023A">
        <w:rPr>
          <w:rFonts w:ascii="Times New Roman" w:hAnsi="Times New Roman" w:cs="Times New Roman"/>
          <w:sz w:val="24"/>
          <w:szCs w:val="24"/>
        </w:rPr>
        <w:t xml:space="preserve"> </w:t>
      </w:r>
      <w:r w:rsidR="006044D7" w:rsidRPr="0023023A">
        <w:rPr>
          <w:rFonts w:ascii="Times New Roman" w:hAnsi="Times New Roman" w:cs="Times New Roman"/>
          <w:sz w:val="24"/>
          <w:szCs w:val="24"/>
        </w:rPr>
        <w:t>И стандартизированных тестов, определяющих способы, мотивы, установки чтения на сегодня не существует.</w:t>
      </w:r>
      <w:r w:rsidR="00660AD4" w:rsidRPr="0023023A">
        <w:rPr>
          <w:rFonts w:ascii="Times New Roman" w:hAnsi="Times New Roman" w:cs="Times New Roman"/>
          <w:sz w:val="24"/>
          <w:szCs w:val="24"/>
        </w:rPr>
        <w:t xml:space="preserve"> </w:t>
      </w:r>
      <w:r w:rsidR="006044D7" w:rsidRPr="0023023A">
        <w:rPr>
          <w:rFonts w:ascii="Times New Roman" w:hAnsi="Times New Roman" w:cs="Times New Roman"/>
          <w:sz w:val="24"/>
          <w:szCs w:val="24"/>
        </w:rPr>
        <w:t xml:space="preserve"> Однако</w:t>
      </w:r>
      <w:proofErr w:type="gramStart"/>
      <w:r w:rsidR="006044D7" w:rsidRPr="0023023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044D7" w:rsidRPr="0023023A">
        <w:rPr>
          <w:rFonts w:ascii="Times New Roman" w:hAnsi="Times New Roman" w:cs="Times New Roman"/>
          <w:sz w:val="24"/>
          <w:szCs w:val="24"/>
        </w:rPr>
        <w:t xml:space="preserve"> библиотекари испытывают потребность в таких тестах и делают попытки создания опросников. </w:t>
      </w:r>
      <w:r w:rsidR="00660AD4" w:rsidRPr="0023023A">
        <w:rPr>
          <w:rFonts w:ascii="Times New Roman" w:hAnsi="Times New Roman" w:cs="Times New Roman"/>
          <w:sz w:val="24"/>
          <w:szCs w:val="24"/>
        </w:rPr>
        <w:t>Несколько вариантов  опросников, выявляющих типы читателей, созданы библиотекарем И.И. Тихомировой (Тихомирова</w:t>
      </w:r>
      <w:r w:rsidR="00DE0BE3" w:rsidRPr="0023023A">
        <w:rPr>
          <w:rFonts w:ascii="Times New Roman" w:hAnsi="Times New Roman" w:cs="Times New Roman"/>
          <w:sz w:val="24"/>
          <w:szCs w:val="24"/>
        </w:rPr>
        <w:t>, 2004</w:t>
      </w:r>
      <w:r w:rsidR="00660AD4" w:rsidRPr="0023023A">
        <w:rPr>
          <w:rFonts w:ascii="Times New Roman" w:hAnsi="Times New Roman" w:cs="Times New Roman"/>
          <w:sz w:val="24"/>
          <w:szCs w:val="24"/>
        </w:rPr>
        <w:t>.). Психологи же</w:t>
      </w:r>
      <w:r w:rsidR="00A24949" w:rsidRPr="0023023A">
        <w:rPr>
          <w:rFonts w:ascii="Times New Roman" w:hAnsi="Times New Roman" w:cs="Times New Roman"/>
          <w:sz w:val="24"/>
          <w:szCs w:val="24"/>
        </w:rPr>
        <w:t xml:space="preserve">, кроме редких исключений, когда </w:t>
      </w:r>
      <w:r w:rsidR="00773C60" w:rsidRPr="0023023A">
        <w:rPr>
          <w:rFonts w:ascii="Times New Roman" w:hAnsi="Times New Roman" w:cs="Times New Roman"/>
          <w:sz w:val="24"/>
          <w:szCs w:val="24"/>
        </w:rPr>
        <w:t xml:space="preserve">функциональными пробами </w:t>
      </w:r>
      <w:r w:rsidR="00A24949" w:rsidRPr="0023023A">
        <w:rPr>
          <w:rFonts w:ascii="Times New Roman" w:hAnsi="Times New Roman" w:cs="Times New Roman"/>
          <w:sz w:val="24"/>
          <w:szCs w:val="24"/>
        </w:rPr>
        <w:t>диагностируется гибкость процесса чтения (Усачева</w:t>
      </w:r>
      <w:r w:rsidR="00DE0BE3" w:rsidRPr="0023023A">
        <w:rPr>
          <w:rFonts w:ascii="Times New Roman" w:hAnsi="Times New Roman" w:cs="Times New Roman"/>
          <w:sz w:val="24"/>
          <w:szCs w:val="24"/>
        </w:rPr>
        <w:t>,</w:t>
      </w:r>
      <w:r w:rsidR="00A24949" w:rsidRPr="0023023A">
        <w:rPr>
          <w:rFonts w:ascii="Times New Roman" w:hAnsi="Times New Roman" w:cs="Times New Roman"/>
          <w:sz w:val="24"/>
          <w:szCs w:val="24"/>
        </w:rPr>
        <w:t xml:space="preserve"> 1990),</w:t>
      </w:r>
      <w:r w:rsidR="00660AD4" w:rsidRPr="0023023A">
        <w:rPr>
          <w:rFonts w:ascii="Times New Roman" w:hAnsi="Times New Roman" w:cs="Times New Roman"/>
          <w:sz w:val="24"/>
          <w:szCs w:val="24"/>
        </w:rPr>
        <w:t xml:space="preserve"> более заняты изучением  отношения к искусству в целом, что выражается в </w:t>
      </w:r>
      <w:r w:rsidR="00A24949" w:rsidRPr="0023023A">
        <w:rPr>
          <w:rFonts w:ascii="Times New Roman" w:hAnsi="Times New Roman" w:cs="Times New Roman"/>
          <w:sz w:val="24"/>
          <w:szCs w:val="24"/>
        </w:rPr>
        <w:t>изучении</w:t>
      </w:r>
      <w:r w:rsidR="00660AD4" w:rsidRPr="0023023A">
        <w:rPr>
          <w:rFonts w:ascii="Times New Roman" w:hAnsi="Times New Roman" w:cs="Times New Roman"/>
          <w:sz w:val="24"/>
          <w:szCs w:val="24"/>
        </w:rPr>
        <w:t xml:space="preserve"> разнообразных установок по отношению к искусству (См.: </w:t>
      </w:r>
      <w:r w:rsidR="00DE0BE3" w:rsidRPr="0023023A">
        <w:rPr>
          <w:rFonts w:ascii="Times New Roman" w:hAnsi="Times New Roman" w:cs="Times New Roman"/>
          <w:sz w:val="24"/>
          <w:szCs w:val="24"/>
        </w:rPr>
        <w:t>Леонтьев</w:t>
      </w:r>
      <w:r w:rsidR="00660AD4" w:rsidRPr="0023023A">
        <w:rPr>
          <w:rFonts w:ascii="Times New Roman" w:hAnsi="Times New Roman" w:cs="Times New Roman"/>
          <w:sz w:val="24"/>
          <w:szCs w:val="24"/>
        </w:rPr>
        <w:t>, 1998)</w:t>
      </w:r>
      <w:r w:rsidR="006675C0" w:rsidRPr="0023023A">
        <w:rPr>
          <w:rFonts w:ascii="Times New Roman" w:hAnsi="Times New Roman" w:cs="Times New Roman"/>
          <w:sz w:val="24"/>
          <w:szCs w:val="24"/>
        </w:rPr>
        <w:t xml:space="preserve">. </w:t>
      </w:r>
      <w:r w:rsidR="006044D7" w:rsidRPr="0023023A">
        <w:rPr>
          <w:rFonts w:ascii="Times New Roman" w:hAnsi="Times New Roman" w:cs="Times New Roman"/>
          <w:sz w:val="24"/>
          <w:szCs w:val="24"/>
        </w:rPr>
        <w:t>И</w:t>
      </w:r>
      <w:r w:rsidR="006675C0" w:rsidRPr="0023023A">
        <w:rPr>
          <w:rFonts w:ascii="Times New Roman" w:hAnsi="Times New Roman" w:cs="Times New Roman"/>
          <w:sz w:val="24"/>
          <w:szCs w:val="24"/>
        </w:rPr>
        <w:t>сследуются, в основном, установки на искусство тех, кто заинтересован в искусстве</w:t>
      </w:r>
      <w:r w:rsidR="00773C60" w:rsidRPr="0023023A">
        <w:rPr>
          <w:rFonts w:ascii="Times New Roman" w:hAnsi="Times New Roman" w:cs="Times New Roman"/>
          <w:sz w:val="24"/>
          <w:szCs w:val="24"/>
        </w:rPr>
        <w:t>.</w:t>
      </w:r>
      <w:r w:rsidR="006675C0" w:rsidRPr="0023023A">
        <w:rPr>
          <w:rFonts w:ascii="Times New Roman" w:hAnsi="Times New Roman" w:cs="Times New Roman"/>
          <w:sz w:val="24"/>
          <w:szCs w:val="24"/>
        </w:rPr>
        <w:t xml:space="preserve"> Мотивационный момент или опускается или сливается с </w:t>
      </w:r>
      <w:proofErr w:type="gramStart"/>
      <w:r w:rsidR="006675C0" w:rsidRPr="0023023A">
        <w:rPr>
          <w:rFonts w:ascii="Times New Roman" w:hAnsi="Times New Roman" w:cs="Times New Roman"/>
          <w:sz w:val="24"/>
          <w:szCs w:val="24"/>
        </w:rPr>
        <w:t>установочным</w:t>
      </w:r>
      <w:proofErr w:type="gramEnd"/>
      <w:r w:rsidR="006675C0" w:rsidRPr="0023023A">
        <w:rPr>
          <w:rFonts w:ascii="Times New Roman" w:hAnsi="Times New Roman" w:cs="Times New Roman"/>
          <w:sz w:val="24"/>
          <w:szCs w:val="24"/>
        </w:rPr>
        <w:t>. На наш взгляд, первоочередной задачей является выявление не установок,</w:t>
      </w:r>
      <w:r w:rsidR="00BB3901" w:rsidRPr="0023023A">
        <w:rPr>
          <w:rFonts w:ascii="Times New Roman" w:hAnsi="Times New Roman" w:cs="Times New Roman"/>
          <w:sz w:val="24"/>
          <w:szCs w:val="24"/>
        </w:rPr>
        <w:t xml:space="preserve"> исходящих из </w:t>
      </w:r>
      <w:r w:rsidR="00BB3901" w:rsidRPr="0023023A">
        <w:rPr>
          <w:rFonts w:ascii="Times New Roman" w:hAnsi="Times New Roman" w:cs="Times New Roman"/>
          <w:sz w:val="24"/>
          <w:szCs w:val="24"/>
        </w:rPr>
        <w:lastRenderedPageBreak/>
        <w:t xml:space="preserve">прошлого, </w:t>
      </w:r>
      <w:r w:rsidR="006675C0" w:rsidRPr="0023023A">
        <w:rPr>
          <w:rFonts w:ascii="Times New Roman" w:hAnsi="Times New Roman" w:cs="Times New Roman"/>
          <w:sz w:val="24"/>
          <w:szCs w:val="24"/>
        </w:rPr>
        <w:t xml:space="preserve"> а мотивов чтения,</w:t>
      </w:r>
      <w:r w:rsidR="00BB3901" w:rsidRPr="0023023A">
        <w:rPr>
          <w:rFonts w:ascii="Times New Roman" w:hAnsi="Times New Roman" w:cs="Times New Roman"/>
          <w:sz w:val="24"/>
          <w:szCs w:val="24"/>
        </w:rPr>
        <w:t xml:space="preserve"> создающих </w:t>
      </w:r>
      <w:proofErr w:type="spellStart"/>
      <w:r w:rsidR="00BB3901" w:rsidRPr="0023023A">
        <w:rPr>
          <w:rFonts w:ascii="Times New Roman" w:hAnsi="Times New Roman" w:cs="Times New Roman"/>
          <w:sz w:val="24"/>
          <w:szCs w:val="24"/>
        </w:rPr>
        <w:t>потребностное</w:t>
      </w:r>
      <w:proofErr w:type="spellEnd"/>
      <w:r w:rsidR="00BB3901" w:rsidRPr="0023023A">
        <w:rPr>
          <w:rFonts w:ascii="Times New Roman" w:hAnsi="Times New Roman" w:cs="Times New Roman"/>
          <w:sz w:val="24"/>
          <w:szCs w:val="24"/>
        </w:rPr>
        <w:t xml:space="preserve"> будущее.</w:t>
      </w:r>
      <w:r w:rsidR="00773C60" w:rsidRPr="002302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3C60" w:rsidRPr="0023023A">
        <w:rPr>
          <w:rFonts w:ascii="Times New Roman" w:hAnsi="Times New Roman" w:cs="Times New Roman"/>
          <w:sz w:val="24"/>
          <w:szCs w:val="24"/>
        </w:rPr>
        <w:t xml:space="preserve">Выявление мотивации чтения возможно проективными методами, например, «Рисунок читающего человека», феноменологическими методами, которые использует </w:t>
      </w:r>
      <w:proofErr w:type="spellStart"/>
      <w:r w:rsidR="00773C60" w:rsidRPr="0023023A">
        <w:rPr>
          <w:rFonts w:ascii="Times New Roman" w:hAnsi="Times New Roman" w:cs="Times New Roman"/>
          <w:sz w:val="24"/>
          <w:szCs w:val="24"/>
        </w:rPr>
        <w:t>Д.А.Леонтьев</w:t>
      </w:r>
      <w:proofErr w:type="spellEnd"/>
      <w:r w:rsidR="00773C60" w:rsidRPr="0023023A">
        <w:rPr>
          <w:rFonts w:ascii="Times New Roman" w:hAnsi="Times New Roman" w:cs="Times New Roman"/>
          <w:sz w:val="24"/>
          <w:szCs w:val="24"/>
        </w:rPr>
        <w:t xml:space="preserve"> с учениками, а также методом опросников, стандартизированных среди которых пока не существует.</w:t>
      </w:r>
      <w:proofErr w:type="gramEnd"/>
    </w:p>
    <w:p w:rsidR="00773C60" w:rsidRPr="0023023A" w:rsidRDefault="00773C60" w:rsidP="002302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023A">
        <w:rPr>
          <w:rFonts w:ascii="Times New Roman" w:hAnsi="Times New Roman" w:cs="Times New Roman"/>
          <w:sz w:val="24"/>
          <w:szCs w:val="24"/>
        </w:rPr>
        <w:t>Исходя из вышесказанного мы поставили</w:t>
      </w:r>
      <w:proofErr w:type="gramEnd"/>
      <w:r w:rsidRPr="0023023A">
        <w:rPr>
          <w:rFonts w:ascii="Times New Roman" w:hAnsi="Times New Roman" w:cs="Times New Roman"/>
          <w:sz w:val="24"/>
          <w:szCs w:val="24"/>
        </w:rPr>
        <w:t xml:space="preserve"> перед собой задачу создания опросника мотивации чтения художественных (</w:t>
      </w:r>
      <w:proofErr w:type="spellStart"/>
      <w:r w:rsidR="00E32761" w:rsidRPr="0023023A">
        <w:rPr>
          <w:rFonts w:ascii="Times New Roman" w:hAnsi="Times New Roman" w:cs="Times New Roman"/>
          <w:sz w:val="24"/>
          <w:szCs w:val="24"/>
        </w:rPr>
        <w:t>ф</w:t>
      </w:r>
      <w:r w:rsidRPr="0023023A">
        <w:rPr>
          <w:rFonts w:ascii="Times New Roman" w:hAnsi="Times New Roman" w:cs="Times New Roman"/>
          <w:sz w:val="24"/>
          <w:szCs w:val="24"/>
        </w:rPr>
        <w:t>икциональных</w:t>
      </w:r>
      <w:proofErr w:type="spellEnd"/>
      <w:r w:rsidRPr="0023023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23023A">
        <w:rPr>
          <w:rFonts w:ascii="Times New Roman" w:hAnsi="Times New Roman" w:cs="Times New Roman"/>
          <w:sz w:val="24"/>
          <w:szCs w:val="24"/>
        </w:rPr>
        <w:t>Д.А.Леонтьеву</w:t>
      </w:r>
      <w:proofErr w:type="spellEnd"/>
      <w:r w:rsidRPr="0023023A">
        <w:rPr>
          <w:rFonts w:ascii="Times New Roman" w:hAnsi="Times New Roman" w:cs="Times New Roman"/>
          <w:sz w:val="24"/>
          <w:szCs w:val="24"/>
        </w:rPr>
        <w:t xml:space="preserve"> текстов)</w:t>
      </w:r>
      <w:r w:rsidR="00E32761" w:rsidRPr="0023023A">
        <w:rPr>
          <w:rFonts w:ascii="Times New Roman" w:hAnsi="Times New Roman" w:cs="Times New Roman"/>
          <w:sz w:val="24"/>
          <w:szCs w:val="24"/>
        </w:rPr>
        <w:t>.</w:t>
      </w:r>
    </w:p>
    <w:p w:rsidR="00E32761" w:rsidRPr="0023023A" w:rsidRDefault="00E32761" w:rsidP="002302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2761" w:rsidRPr="0023023A" w:rsidRDefault="00E32761" w:rsidP="002302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23A">
        <w:rPr>
          <w:rFonts w:ascii="Times New Roman" w:hAnsi="Times New Roman" w:cs="Times New Roman"/>
          <w:sz w:val="24"/>
          <w:szCs w:val="24"/>
        </w:rPr>
        <w:t xml:space="preserve">         При разработке опросника мы </w:t>
      </w:r>
      <w:r w:rsidR="006675C0" w:rsidRPr="0023023A">
        <w:rPr>
          <w:rFonts w:ascii="Times New Roman" w:hAnsi="Times New Roman" w:cs="Times New Roman"/>
          <w:sz w:val="24"/>
          <w:szCs w:val="24"/>
        </w:rPr>
        <w:t>отталкива</w:t>
      </w:r>
      <w:r w:rsidRPr="0023023A">
        <w:rPr>
          <w:rFonts w:ascii="Times New Roman" w:hAnsi="Times New Roman" w:cs="Times New Roman"/>
          <w:sz w:val="24"/>
          <w:szCs w:val="24"/>
        </w:rPr>
        <w:t xml:space="preserve">лись </w:t>
      </w:r>
      <w:r w:rsidR="006675C0" w:rsidRPr="0023023A">
        <w:rPr>
          <w:rFonts w:ascii="Times New Roman" w:hAnsi="Times New Roman" w:cs="Times New Roman"/>
          <w:sz w:val="24"/>
          <w:szCs w:val="24"/>
        </w:rPr>
        <w:t xml:space="preserve">от анализа А.Е. Алексейчиком </w:t>
      </w:r>
      <w:r w:rsidRPr="0023023A">
        <w:rPr>
          <w:rFonts w:ascii="Times New Roman" w:hAnsi="Times New Roman" w:cs="Times New Roman"/>
          <w:sz w:val="24"/>
          <w:szCs w:val="24"/>
        </w:rPr>
        <w:t xml:space="preserve">эффектов чтения </w:t>
      </w:r>
      <w:r w:rsidR="006675C0" w:rsidRPr="0023023A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="006675C0" w:rsidRPr="0023023A">
        <w:rPr>
          <w:rFonts w:ascii="Times New Roman" w:hAnsi="Times New Roman" w:cs="Times New Roman"/>
          <w:sz w:val="24"/>
          <w:szCs w:val="24"/>
        </w:rPr>
        <w:t>библиотерапии</w:t>
      </w:r>
      <w:proofErr w:type="spellEnd"/>
      <w:r w:rsidRPr="0023023A">
        <w:rPr>
          <w:rFonts w:ascii="Times New Roman" w:hAnsi="Times New Roman" w:cs="Times New Roman"/>
          <w:sz w:val="24"/>
          <w:szCs w:val="24"/>
        </w:rPr>
        <w:t xml:space="preserve">, которые в своем начале выступают как </w:t>
      </w:r>
      <w:proofErr w:type="spellStart"/>
      <w:r w:rsidRPr="0023023A">
        <w:rPr>
          <w:rFonts w:ascii="Times New Roman" w:hAnsi="Times New Roman" w:cs="Times New Roman"/>
          <w:sz w:val="24"/>
          <w:szCs w:val="24"/>
        </w:rPr>
        <w:t>потребностное</w:t>
      </w:r>
      <w:proofErr w:type="spellEnd"/>
      <w:r w:rsidRPr="0023023A">
        <w:rPr>
          <w:rFonts w:ascii="Times New Roman" w:hAnsi="Times New Roman" w:cs="Times New Roman"/>
          <w:sz w:val="24"/>
          <w:szCs w:val="24"/>
        </w:rPr>
        <w:t xml:space="preserve"> будущее, то есть как мотивы, у которых есть цель</w:t>
      </w:r>
      <w:r w:rsidR="006675C0" w:rsidRPr="002302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023A">
        <w:rPr>
          <w:rFonts w:ascii="Times New Roman" w:hAnsi="Times New Roman" w:cs="Times New Roman"/>
          <w:sz w:val="24"/>
          <w:szCs w:val="24"/>
        </w:rPr>
        <w:t>А.Е.Алексейчик</w:t>
      </w:r>
      <w:proofErr w:type="spellEnd"/>
      <w:r w:rsidRPr="0023023A">
        <w:rPr>
          <w:rFonts w:ascii="Times New Roman" w:hAnsi="Times New Roman" w:cs="Times New Roman"/>
          <w:sz w:val="24"/>
          <w:szCs w:val="24"/>
        </w:rPr>
        <w:t xml:space="preserve"> </w:t>
      </w:r>
      <w:r w:rsidR="006675C0" w:rsidRPr="0023023A">
        <w:rPr>
          <w:rFonts w:ascii="Times New Roman" w:hAnsi="Times New Roman" w:cs="Times New Roman"/>
          <w:sz w:val="24"/>
          <w:szCs w:val="24"/>
        </w:rPr>
        <w:t>выделяет</w:t>
      </w:r>
      <w:r w:rsidR="00E7429E" w:rsidRPr="0023023A">
        <w:rPr>
          <w:rFonts w:ascii="Times New Roman" w:hAnsi="Times New Roman" w:cs="Times New Roman"/>
          <w:sz w:val="24"/>
          <w:szCs w:val="24"/>
        </w:rPr>
        <w:t xml:space="preserve"> эффекты чтения, такие как </w:t>
      </w:r>
      <w:r w:rsidR="007B2182" w:rsidRPr="0023023A">
        <w:rPr>
          <w:rFonts w:ascii="Times New Roman" w:hAnsi="Times New Roman" w:cs="Times New Roman"/>
          <w:sz w:val="24"/>
          <w:szCs w:val="24"/>
        </w:rPr>
        <w:t>успокоение, удовольствие</w:t>
      </w:r>
      <w:r w:rsidR="00733A05" w:rsidRPr="0023023A">
        <w:rPr>
          <w:rFonts w:ascii="Times New Roman" w:hAnsi="Times New Roman" w:cs="Times New Roman"/>
          <w:sz w:val="24"/>
          <w:szCs w:val="24"/>
        </w:rPr>
        <w:t xml:space="preserve"> и радость, чувства уверенности в себе, веры в свои возможности, удовлетворения собой</w:t>
      </w:r>
      <w:r w:rsidR="007B2182" w:rsidRPr="0023023A">
        <w:rPr>
          <w:rFonts w:ascii="Times New Roman" w:hAnsi="Times New Roman" w:cs="Times New Roman"/>
          <w:sz w:val="24"/>
          <w:szCs w:val="24"/>
        </w:rPr>
        <w:t xml:space="preserve">, </w:t>
      </w:r>
      <w:r w:rsidR="00733A05" w:rsidRPr="0023023A">
        <w:rPr>
          <w:rFonts w:ascii="Times New Roman" w:hAnsi="Times New Roman" w:cs="Times New Roman"/>
          <w:sz w:val="24"/>
          <w:szCs w:val="24"/>
        </w:rPr>
        <w:t>достаточно высокая психическая активность, пост</w:t>
      </w:r>
      <w:r w:rsidR="00EA03A0" w:rsidRPr="0023023A">
        <w:rPr>
          <w:rFonts w:ascii="Times New Roman" w:hAnsi="Times New Roman" w:cs="Times New Roman"/>
          <w:sz w:val="24"/>
          <w:szCs w:val="24"/>
        </w:rPr>
        <w:t>оянное психическое развитие лич</w:t>
      </w:r>
      <w:r w:rsidR="00733A05" w:rsidRPr="0023023A">
        <w:rPr>
          <w:rFonts w:ascii="Times New Roman" w:hAnsi="Times New Roman" w:cs="Times New Roman"/>
          <w:sz w:val="24"/>
          <w:szCs w:val="24"/>
        </w:rPr>
        <w:t>ности</w:t>
      </w:r>
      <w:r w:rsidR="007B2182" w:rsidRPr="0023023A">
        <w:rPr>
          <w:rFonts w:ascii="Times New Roman" w:hAnsi="Times New Roman" w:cs="Times New Roman"/>
          <w:sz w:val="24"/>
          <w:szCs w:val="24"/>
        </w:rPr>
        <w:t xml:space="preserve"> (</w:t>
      </w:r>
      <w:r w:rsidR="007B2182" w:rsidRPr="0023023A">
        <w:rPr>
          <w:rFonts w:ascii="Times New Roman" w:hAnsi="Times New Roman" w:cs="Times New Roman"/>
          <w:bCs/>
          <w:sz w:val="24"/>
          <w:szCs w:val="24"/>
        </w:rPr>
        <w:t>Алексейчик</w:t>
      </w:r>
      <w:r w:rsidR="007B2182" w:rsidRPr="0023023A">
        <w:rPr>
          <w:rFonts w:ascii="Times New Roman" w:hAnsi="Times New Roman" w:cs="Times New Roman"/>
          <w:sz w:val="24"/>
          <w:szCs w:val="24"/>
        </w:rPr>
        <w:t>, 1985)</w:t>
      </w:r>
      <w:r w:rsidRPr="0023023A">
        <w:rPr>
          <w:rFonts w:ascii="Times New Roman" w:hAnsi="Times New Roman" w:cs="Times New Roman"/>
          <w:sz w:val="24"/>
          <w:szCs w:val="24"/>
        </w:rPr>
        <w:t>.</w:t>
      </w:r>
    </w:p>
    <w:p w:rsidR="00733A05" w:rsidRPr="0023023A" w:rsidRDefault="00E32761" w:rsidP="002302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23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A03A0" w:rsidRPr="0023023A">
        <w:rPr>
          <w:rFonts w:ascii="Times New Roman" w:hAnsi="Times New Roman" w:cs="Times New Roman"/>
          <w:sz w:val="24"/>
          <w:szCs w:val="24"/>
        </w:rPr>
        <w:t xml:space="preserve"> </w:t>
      </w:r>
      <w:r w:rsidR="00733A05" w:rsidRPr="0023023A">
        <w:rPr>
          <w:rFonts w:ascii="Times New Roman" w:hAnsi="Times New Roman" w:cs="Times New Roman"/>
          <w:sz w:val="24"/>
          <w:szCs w:val="24"/>
        </w:rPr>
        <w:t xml:space="preserve">В </w:t>
      </w:r>
      <w:r w:rsidR="00EA03A0" w:rsidRPr="0023023A">
        <w:rPr>
          <w:rFonts w:ascii="Times New Roman" w:hAnsi="Times New Roman" w:cs="Times New Roman"/>
          <w:sz w:val="24"/>
          <w:szCs w:val="24"/>
        </w:rPr>
        <w:t xml:space="preserve">своем предварительном поисковом социолого-психологическом опросе читателей мы выбрали из списка </w:t>
      </w:r>
      <w:proofErr w:type="spellStart"/>
      <w:r w:rsidR="00EA03A0" w:rsidRPr="0023023A">
        <w:rPr>
          <w:rFonts w:ascii="Times New Roman" w:hAnsi="Times New Roman" w:cs="Times New Roman"/>
          <w:sz w:val="24"/>
          <w:szCs w:val="24"/>
        </w:rPr>
        <w:t>А.Е.Алексейчика</w:t>
      </w:r>
      <w:proofErr w:type="spellEnd"/>
      <w:r w:rsidR="00EA03A0" w:rsidRPr="0023023A">
        <w:rPr>
          <w:rFonts w:ascii="Times New Roman" w:hAnsi="Times New Roman" w:cs="Times New Roman"/>
          <w:sz w:val="24"/>
          <w:szCs w:val="24"/>
        </w:rPr>
        <w:t xml:space="preserve"> мотивы успокоения</w:t>
      </w:r>
      <w:r w:rsidRPr="0023023A">
        <w:rPr>
          <w:rFonts w:ascii="Times New Roman" w:hAnsi="Times New Roman" w:cs="Times New Roman"/>
          <w:sz w:val="24"/>
          <w:szCs w:val="24"/>
        </w:rPr>
        <w:t xml:space="preserve">, удовольствия, саморазвития, которые определили как </w:t>
      </w:r>
      <w:r w:rsidR="00EA03A0" w:rsidRPr="0023023A">
        <w:rPr>
          <w:rFonts w:ascii="Times New Roman" w:hAnsi="Times New Roman" w:cs="Times New Roman"/>
          <w:sz w:val="24"/>
          <w:szCs w:val="24"/>
        </w:rPr>
        <w:t>психотерапевтический мотив</w:t>
      </w:r>
      <w:r w:rsidRPr="0023023A">
        <w:rPr>
          <w:rFonts w:ascii="Times New Roman" w:hAnsi="Times New Roman" w:cs="Times New Roman"/>
          <w:sz w:val="24"/>
          <w:szCs w:val="24"/>
        </w:rPr>
        <w:t xml:space="preserve">, </w:t>
      </w:r>
      <w:r w:rsidR="00EA03A0" w:rsidRPr="0023023A">
        <w:rPr>
          <w:rFonts w:ascii="Times New Roman" w:hAnsi="Times New Roman" w:cs="Times New Roman"/>
          <w:sz w:val="24"/>
          <w:szCs w:val="24"/>
        </w:rPr>
        <w:t>гедонистический мотив</w:t>
      </w:r>
      <w:r w:rsidRPr="0023023A">
        <w:rPr>
          <w:rFonts w:ascii="Times New Roman" w:hAnsi="Times New Roman" w:cs="Times New Roman"/>
          <w:sz w:val="24"/>
          <w:szCs w:val="24"/>
        </w:rPr>
        <w:t xml:space="preserve">, </w:t>
      </w:r>
      <w:r w:rsidR="00EA03A0" w:rsidRPr="0023023A">
        <w:rPr>
          <w:rFonts w:ascii="Times New Roman" w:hAnsi="Times New Roman" w:cs="Times New Roman"/>
          <w:sz w:val="24"/>
          <w:szCs w:val="24"/>
        </w:rPr>
        <w:t xml:space="preserve">мотив </w:t>
      </w:r>
      <w:proofErr w:type="spellStart"/>
      <w:r w:rsidR="00EA03A0" w:rsidRPr="0023023A">
        <w:rPr>
          <w:rFonts w:ascii="Times New Roman" w:hAnsi="Times New Roman" w:cs="Times New Roman"/>
          <w:sz w:val="24"/>
          <w:szCs w:val="24"/>
        </w:rPr>
        <w:t>самотрансценденции</w:t>
      </w:r>
      <w:proofErr w:type="spellEnd"/>
      <w:r w:rsidR="00EA03A0" w:rsidRPr="0023023A">
        <w:rPr>
          <w:rFonts w:ascii="Times New Roman" w:hAnsi="Times New Roman" w:cs="Times New Roman"/>
          <w:sz w:val="24"/>
          <w:szCs w:val="24"/>
        </w:rPr>
        <w:t xml:space="preserve"> и дополнили мотивом познания (гностический мотив)</w:t>
      </w:r>
      <w:r w:rsidR="00626132" w:rsidRPr="0023023A">
        <w:rPr>
          <w:rFonts w:ascii="Times New Roman" w:hAnsi="Times New Roman" w:cs="Times New Roman"/>
          <w:sz w:val="24"/>
          <w:szCs w:val="24"/>
        </w:rPr>
        <w:t>. Опросом мы</w:t>
      </w:r>
      <w:r w:rsidR="00EA03A0" w:rsidRPr="0023023A">
        <w:rPr>
          <w:rFonts w:ascii="Times New Roman" w:hAnsi="Times New Roman" w:cs="Times New Roman"/>
          <w:sz w:val="24"/>
          <w:szCs w:val="24"/>
        </w:rPr>
        <w:t xml:space="preserve"> выявили </w:t>
      </w:r>
      <w:proofErr w:type="spellStart"/>
      <w:r w:rsidR="00EA03A0" w:rsidRPr="0023023A">
        <w:rPr>
          <w:rFonts w:ascii="Times New Roman" w:hAnsi="Times New Roman" w:cs="Times New Roman"/>
          <w:sz w:val="24"/>
          <w:szCs w:val="24"/>
        </w:rPr>
        <w:t>полимотивированность</w:t>
      </w:r>
      <w:proofErr w:type="spellEnd"/>
      <w:r w:rsidR="00EA03A0" w:rsidRPr="0023023A">
        <w:rPr>
          <w:rFonts w:ascii="Times New Roman" w:hAnsi="Times New Roman" w:cs="Times New Roman"/>
          <w:sz w:val="24"/>
          <w:szCs w:val="24"/>
        </w:rPr>
        <w:t xml:space="preserve"> читательской активности и приблизительно равное процентное соотношение этих четырех мотивов в читательской активности. На основе этого мы предположили, что нами выявлены основные типы мотивации чтения</w:t>
      </w:r>
      <w:r w:rsidR="00A24949" w:rsidRPr="0023023A">
        <w:rPr>
          <w:rFonts w:ascii="Times New Roman" w:hAnsi="Times New Roman" w:cs="Times New Roman"/>
          <w:sz w:val="24"/>
          <w:szCs w:val="24"/>
        </w:rPr>
        <w:t xml:space="preserve"> (</w:t>
      </w:r>
      <w:r w:rsidR="00A24949" w:rsidRPr="0023023A">
        <w:rPr>
          <w:rFonts w:ascii="Times New Roman" w:hAnsi="Times New Roman" w:cs="Times New Roman"/>
          <w:sz w:val="24"/>
          <w:szCs w:val="24"/>
          <w:shd w:val="clear" w:color="auto" w:fill="FFFFFF"/>
        </w:rPr>
        <w:t>Домбровская, 2015)</w:t>
      </w:r>
      <w:r w:rsidR="00EA03A0" w:rsidRPr="0023023A">
        <w:rPr>
          <w:rFonts w:ascii="Times New Roman" w:hAnsi="Times New Roman" w:cs="Times New Roman"/>
          <w:sz w:val="24"/>
          <w:szCs w:val="24"/>
        </w:rPr>
        <w:t xml:space="preserve">. Однако, анализ </w:t>
      </w:r>
      <w:r w:rsidR="00DE0BE3" w:rsidRPr="0023023A">
        <w:rPr>
          <w:rFonts w:ascii="Times New Roman" w:hAnsi="Times New Roman" w:cs="Times New Roman"/>
          <w:sz w:val="24"/>
          <w:szCs w:val="24"/>
        </w:rPr>
        <w:t xml:space="preserve">теории чтения и </w:t>
      </w:r>
      <w:r w:rsidR="00EA03A0" w:rsidRPr="0023023A">
        <w:rPr>
          <w:rFonts w:ascii="Times New Roman" w:hAnsi="Times New Roman" w:cs="Times New Roman"/>
          <w:sz w:val="24"/>
          <w:szCs w:val="24"/>
        </w:rPr>
        <w:t xml:space="preserve">ответов на открытые вопросы, позволяет предполагать, что можно выделить еще мотив </w:t>
      </w:r>
      <w:r w:rsidR="00F03E4F" w:rsidRPr="0023023A">
        <w:rPr>
          <w:rFonts w:ascii="Times New Roman" w:hAnsi="Times New Roman" w:cs="Times New Roman"/>
          <w:sz w:val="24"/>
          <w:szCs w:val="24"/>
        </w:rPr>
        <w:t xml:space="preserve">общения с автором (диалогический мотив) и мотив </w:t>
      </w:r>
      <w:proofErr w:type="spellStart"/>
      <w:r w:rsidR="00DE0BE3" w:rsidRPr="0023023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DE0BE3" w:rsidRPr="0023023A">
        <w:rPr>
          <w:rFonts w:ascii="Times New Roman" w:hAnsi="Times New Roman" w:cs="Times New Roman"/>
          <w:sz w:val="24"/>
          <w:szCs w:val="24"/>
        </w:rPr>
        <w:t>, которые мы относим к социальным мотивам</w:t>
      </w:r>
      <w:r w:rsidR="00F03E4F" w:rsidRPr="0023023A">
        <w:rPr>
          <w:rFonts w:ascii="Times New Roman" w:hAnsi="Times New Roman" w:cs="Times New Roman"/>
          <w:sz w:val="24"/>
          <w:szCs w:val="24"/>
        </w:rPr>
        <w:t>.</w:t>
      </w:r>
    </w:p>
    <w:p w:rsidR="00F03E4F" w:rsidRPr="0023023A" w:rsidRDefault="00E32761" w:rsidP="002302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3A">
        <w:rPr>
          <w:rFonts w:ascii="Times New Roman" w:hAnsi="Times New Roman" w:cs="Times New Roman"/>
          <w:sz w:val="24"/>
          <w:szCs w:val="24"/>
        </w:rPr>
        <w:t xml:space="preserve">       Мы предполагаем, что существует пять основных </w:t>
      </w:r>
      <w:r w:rsidR="00626132" w:rsidRPr="0023023A">
        <w:rPr>
          <w:rFonts w:ascii="Times New Roman" w:hAnsi="Times New Roman" w:cs="Times New Roman"/>
          <w:sz w:val="24"/>
          <w:szCs w:val="24"/>
        </w:rPr>
        <w:t>типов</w:t>
      </w:r>
      <w:r w:rsidR="00F03E4F" w:rsidRPr="0023023A">
        <w:rPr>
          <w:rFonts w:ascii="Times New Roman" w:hAnsi="Times New Roman" w:cs="Times New Roman"/>
          <w:sz w:val="24"/>
          <w:szCs w:val="24"/>
        </w:rPr>
        <w:t xml:space="preserve"> мотивации чтения:</w:t>
      </w:r>
    </w:p>
    <w:p w:rsidR="00F03E4F" w:rsidRPr="0023023A" w:rsidRDefault="00F03E4F" w:rsidP="002302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3A">
        <w:rPr>
          <w:rFonts w:ascii="Times New Roman" w:hAnsi="Times New Roman" w:cs="Times New Roman"/>
          <w:sz w:val="24"/>
          <w:szCs w:val="24"/>
        </w:rPr>
        <w:t>- психотерапевтический мотив (успокоение и активи</w:t>
      </w:r>
      <w:r w:rsidR="00976513" w:rsidRPr="0023023A">
        <w:rPr>
          <w:rFonts w:ascii="Times New Roman" w:hAnsi="Times New Roman" w:cs="Times New Roman"/>
          <w:sz w:val="24"/>
          <w:szCs w:val="24"/>
        </w:rPr>
        <w:t>з</w:t>
      </w:r>
      <w:r w:rsidRPr="0023023A">
        <w:rPr>
          <w:rFonts w:ascii="Times New Roman" w:hAnsi="Times New Roman" w:cs="Times New Roman"/>
          <w:sz w:val="24"/>
          <w:szCs w:val="24"/>
        </w:rPr>
        <w:t>ация)</w:t>
      </w:r>
    </w:p>
    <w:p w:rsidR="00F03E4F" w:rsidRPr="0023023A" w:rsidRDefault="00F03E4F" w:rsidP="002302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3A">
        <w:rPr>
          <w:rFonts w:ascii="Times New Roman" w:hAnsi="Times New Roman" w:cs="Times New Roman"/>
          <w:sz w:val="24"/>
          <w:szCs w:val="24"/>
        </w:rPr>
        <w:t xml:space="preserve">- гедонистический мотив (удовольствие и </w:t>
      </w:r>
      <w:proofErr w:type="spellStart"/>
      <w:r w:rsidRPr="0023023A">
        <w:rPr>
          <w:rFonts w:ascii="Times New Roman" w:hAnsi="Times New Roman" w:cs="Times New Roman"/>
          <w:sz w:val="24"/>
          <w:szCs w:val="24"/>
        </w:rPr>
        <w:t>отреагирование</w:t>
      </w:r>
      <w:proofErr w:type="spellEnd"/>
      <w:r w:rsidRPr="0023023A">
        <w:rPr>
          <w:rFonts w:ascii="Times New Roman" w:hAnsi="Times New Roman" w:cs="Times New Roman"/>
          <w:sz w:val="24"/>
          <w:szCs w:val="24"/>
        </w:rPr>
        <w:t xml:space="preserve"> чувств)</w:t>
      </w:r>
    </w:p>
    <w:p w:rsidR="00F03E4F" w:rsidRPr="0023023A" w:rsidRDefault="00F03E4F" w:rsidP="002302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3A">
        <w:rPr>
          <w:rFonts w:ascii="Times New Roman" w:hAnsi="Times New Roman" w:cs="Times New Roman"/>
          <w:sz w:val="24"/>
          <w:szCs w:val="24"/>
        </w:rPr>
        <w:t>- гностический мотив (по</w:t>
      </w:r>
      <w:r w:rsidR="00601D6C" w:rsidRPr="0023023A">
        <w:rPr>
          <w:rFonts w:ascii="Times New Roman" w:hAnsi="Times New Roman" w:cs="Times New Roman"/>
          <w:sz w:val="24"/>
          <w:szCs w:val="24"/>
        </w:rPr>
        <w:t xml:space="preserve">нимание мира </w:t>
      </w:r>
      <w:r w:rsidRPr="0023023A">
        <w:rPr>
          <w:rFonts w:ascii="Times New Roman" w:hAnsi="Times New Roman" w:cs="Times New Roman"/>
          <w:sz w:val="24"/>
          <w:szCs w:val="24"/>
        </w:rPr>
        <w:t xml:space="preserve"> и эрудиция)</w:t>
      </w:r>
    </w:p>
    <w:p w:rsidR="00F03E4F" w:rsidRPr="0023023A" w:rsidRDefault="00F03E4F" w:rsidP="002302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3A">
        <w:rPr>
          <w:rFonts w:ascii="Times New Roman" w:hAnsi="Times New Roman" w:cs="Times New Roman"/>
          <w:sz w:val="24"/>
          <w:szCs w:val="24"/>
        </w:rPr>
        <w:t xml:space="preserve">- мотив </w:t>
      </w:r>
      <w:proofErr w:type="spellStart"/>
      <w:r w:rsidRPr="0023023A">
        <w:rPr>
          <w:rFonts w:ascii="Times New Roman" w:hAnsi="Times New Roman" w:cs="Times New Roman"/>
          <w:sz w:val="24"/>
          <w:szCs w:val="24"/>
        </w:rPr>
        <w:t>самотрансценденции</w:t>
      </w:r>
      <w:proofErr w:type="spellEnd"/>
      <w:r w:rsidRPr="0023023A">
        <w:rPr>
          <w:rFonts w:ascii="Times New Roman" w:hAnsi="Times New Roman" w:cs="Times New Roman"/>
          <w:sz w:val="24"/>
          <w:szCs w:val="24"/>
        </w:rPr>
        <w:t xml:space="preserve"> (развитие личности</w:t>
      </w:r>
      <w:r w:rsidR="00976513" w:rsidRPr="0023023A">
        <w:rPr>
          <w:rFonts w:ascii="Times New Roman" w:hAnsi="Times New Roman" w:cs="Times New Roman"/>
          <w:sz w:val="24"/>
          <w:szCs w:val="24"/>
        </w:rPr>
        <w:t xml:space="preserve"> и удовлетворенность</w:t>
      </w:r>
      <w:r w:rsidR="00601D6C" w:rsidRPr="0023023A">
        <w:rPr>
          <w:rFonts w:ascii="Times New Roman" w:hAnsi="Times New Roman" w:cs="Times New Roman"/>
          <w:sz w:val="24"/>
          <w:szCs w:val="24"/>
        </w:rPr>
        <w:t xml:space="preserve"> самим собой</w:t>
      </w:r>
      <w:r w:rsidRPr="0023023A">
        <w:rPr>
          <w:rFonts w:ascii="Times New Roman" w:hAnsi="Times New Roman" w:cs="Times New Roman"/>
          <w:sz w:val="24"/>
          <w:szCs w:val="24"/>
        </w:rPr>
        <w:t>)</w:t>
      </w:r>
    </w:p>
    <w:p w:rsidR="00F03E4F" w:rsidRPr="0023023A" w:rsidRDefault="00F03E4F" w:rsidP="002302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3A">
        <w:rPr>
          <w:rFonts w:ascii="Times New Roman" w:hAnsi="Times New Roman" w:cs="Times New Roman"/>
          <w:sz w:val="24"/>
          <w:szCs w:val="24"/>
        </w:rPr>
        <w:t xml:space="preserve">- </w:t>
      </w:r>
      <w:r w:rsidR="00976513" w:rsidRPr="0023023A">
        <w:rPr>
          <w:rFonts w:ascii="Times New Roman" w:hAnsi="Times New Roman" w:cs="Times New Roman"/>
          <w:sz w:val="24"/>
          <w:szCs w:val="24"/>
        </w:rPr>
        <w:t>социальный мотив</w:t>
      </w:r>
      <w:r w:rsidRPr="002302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16F39" w:rsidRPr="0023023A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="00816F39" w:rsidRPr="0023023A">
        <w:rPr>
          <w:rFonts w:ascii="Times New Roman" w:hAnsi="Times New Roman" w:cs="Times New Roman"/>
          <w:sz w:val="24"/>
          <w:szCs w:val="24"/>
        </w:rPr>
        <w:t xml:space="preserve"> </w:t>
      </w:r>
      <w:r w:rsidR="00976513" w:rsidRPr="0023023A">
        <w:rPr>
          <w:rFonts w:ascii="Times New Roman" w:hAnsi="Times New Roman" w:cs="Times New Roman"/>
          <w:sz w:val="24"/>
          <w:szCs w:val="24"/>
        </w:rPr>
        <w:t>и диалог с автором)</w:t>
      </w:r>
    </w:p>
    <w:p w:rsidR="00C55075" w:rsidRPr="0023023A" w:rsidRDefault="00C55075" w:rsidP="002302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614F" w:rsidRPr="0023023A" w:rsidRDefault="00E1614F" w:rsidP="002302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023A">
        <w:rPr>
          <w:rFonts w:ascii="Times New Roman" w:hAnsi="Times New Roman" w:cs="Times New Roman"/>
          <w:sz w:val="24"/>
          <w:szCs w:val="24"/>
        </w:rPr>
        <w:t xml:space="preserve">       </w:t>
      </w:r>
      <w:r w:rsidR="00E32761" w:rsidRPr="0023023A">
        <w:rPr>
          <w:rFonts w:ascii="Times New Roman" w:hAnsi="Times New Roman" w:cs="Times New Roman"/>
          <w:sz w:val="24"/>
          <w:szCs w:val="24"/>
        </w:rPr>
        <w:t xml:space="preserve">К каждому из пяти </w:t>
      </w:r>
      <w:r w:rsidR="00626132" w:rsidRPr="0023023A">
        <w:rPr>
          <w:rFonts w:ascii="Times New Roman" w:hAnsi="Times New Roman" w:cs="Times New Roman"/>
          <w:sz w:val="24"/>
          <w:szCs w:val="24"/>
        </w:rPr>
        <w:t>типов мотивов</w:t>
      </w:r>
      <w:r w:rsidR="00E32761" w:rsidRPr="0023023A">
        <w:rPr>
          <w:rFonts w:ascii="Times New Roman" w:hAnsi="Times New Roman" w:cs="Times New Roman"/>
          <w:sz w:val="24"/>
          <w:szCs w:val="24"/>
        </w:rPr>
        <w:t>, нами придуманы по две группы вопросов</w:t>
      </w:r>
      <w:r w:rsidR="00626132" w:rsidRPr="0023023A">
        <w:rPr>
          <w:rFonts w:ascii="Times New Roman" w:hAnsi="Times New Roman" w:cs="Times New Roman"/>
          <w:sz w:val="24"/>
          <w:szCs w:val="24"/>
        </w:rPr>
        <w:t xml:space="preserve">, варианты ответов также придуманы нами. </w:t>
      </w:r>
      <w:r w:rsidR="00245E1F" w:rsidRPr="0023023A">
        <w:rPr>
          <w:rFonts w:ascii="Times New Roman" w:hAnsi="Times New Roman" w:cs="Times New Roman"/>
          <w:sz w:val="24"/>
          <w:szCs w:val="24"/>
        </w:rPr>
        <w:t xml:space="preserve">Изначально предполагалось создать еще шкалу читательской активности и шкалу лжи, но мы не стали это делать, опасаясь перегруженности опросника, </w:t>
      </w:r>
      <w:proofErr w:type="gramStart"/>
      <w:r w:rsidR="00245E1F" w:rsidRPr="0023023A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245E1F" w:rsidRPr="0023023A">
        <w:rPr>
          <w:rFonts w:ascii="Times New Roman" w:hAnsi="Times New Roman" w:cs="Times New Roman"/>
          <w:sz w:val="24"/>
          <w:szCs w:val="24"/>
        </w:rPr>
        <w:t xml:space="preserve"> итак нагружен смыслами для рефлексии чтения</w:t>
      </w:r>
      <w:r w:rsidR="00294086" w:rsidRPr="0023023A">
        <w:rPr>
          <w:rFonts w:ascii="Times New Roman" w:hAnsi="Times New Roman" w:cs="Times New Roman"/>
          <w:sz w:val="24"/>
          <w:szCs w:val="24"/>
        </w:rPr>
        <w:t xml:space="preserve">. На данном этапе предлагается использование опросника именно для рефлексии и </w:t>
      </w:r>
      <w:proofErr w:type="spellStart"/>
      <w:r w:rsidR="00294086" w:rsidRPr="0023023A">
        <w:rPr>
          <w:rFonts w:ascii="Times New Roman" w:hAnsi="Times New Roman" w:cs="Times New Roman"/>
          <w:sz w:val="24"/>
          <w:szCs w:val="24"/>
        </w:rPr>
        <w:lastRenderedPageBreak/>
        <w:t>саморефлексии</w:t>
      </w:r>
      <w:proofErr w:type="spellEnd"/>
      <w:r w:rsidR="00294086" w:rsidRPr="0023023A">
        <w:rPr>
          <w:rFonts w:ascii="Times New Roman" w:hAnsi="Times New Roman" w:cs="Times New Roman"/>
          <w:sz w:val="24"/>
          <w:szCs w:val="24"/>
        </w:rPr>
        <w:t xml:space="preserve"> </w:t>
      </w:r>
      <w:r w:rsidR="004A7ECE" w:rsidRPr="0023023A">
        <w:rPr>
          <w:rFonts w:ascii="Times New Roman" w:hAnsi="Times New Roman" w:cs="Times New Roman"/>
          <w:sz w:val="24"/>
          <w:szCs w:val="24"/>
        </w:rPr>
        <w:t>чтения. Для того</w:t>
      </w:r>
      <w:proofErr w:type="gramStart"/>
      <w:r w:rsidR="004A7ECE" w:rsidRPr="0023023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A7ECE" w:rsidRPr="0023023A">
        <w:rPr>
          <w:rFonts w:ascii="Times New Roman" w:hAnsi="Times New Roman" w:cs="Times New Roman"/>
          <w:sz w:val="24"/>
          <w:szCs w:val="24"/>
        </w:rPr>
        <w:t xml:space="preserve"> чтобы опросник можно было применять для исследований, его необходимо стандартизировать, хотя в  стандартизации такого опросника нами видится множество проблем. В частности, неясно как измерять </w:t>
      </w:r>
      <w:proofErr w:type="spellStart"/>
      <w:r w:rsidR="004A7ECE" w:rsidRPr="0023023A">
        <w:rPr>
          <w:rFonts w:ascii="Times New Roman" w:hAnsi="Times New Roman" w:cs="Times New Roman"/>
          <w:sz w:val="24"/>
          <w:szCs w:val="24"/>
        </w:rPr>
        <w:t>конструктную</w:t>
      </w:r>
      <w:proofErr w:type="spellEnd"/>
      <w:r w:rsidR="004A7ECE" w:rsidRPr="00230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ECE" w:rsidRPr="0023023A">
        <w:rPr>
          <w:rFonts w:ascii="Times New Roman" w:hAnsi="Times New Roman" w:cs="Times New Roman"/>
          <w:sz w:val="24"/>
          <w:szCs w:val="24"/>
        </w:rPr>
        <w:t>валидность</w:t>
      </w:r>
      <w:proofErr w:type="spellEnd"/>
      <w:r w:rsidR="004A7ECE" w:rsidRPr="0023023A">
        <w:rPr>
          <w:rFonts w:ascii="Times New Roman" w:hAnsi="Times New Roman" w:cs="Times New Roman"/>
          <w:sz w:val="24"/>
          <w:szCs w:val="24"/>
        </w:rPr>
        <w:t xml:space="preserve">, ведь опросников мотивации и способов не существует, а качественные методы очень трудоемки и громоздки. Но решение проблем стандартизации – дело будущего, а пока опросник МЧХЛ вполне </w:t>
      </w:r>
      <w:proofErr w:type="gramStart"/>
      <w:r w:rsidR="004A7ECE" w:rsidRPr="0023023A">
        <w:rPr>
          <w:rFonts w:ascii="Times New Roman" w:hAnsi="Times New Roman" w:cs="Times New Roman"/>
          <w:sz w:val="24"/>
          <w:szCs w:val="24"/>
        </w:rPr>
        <w:t>адекватен</w:t>
      </w:r>
      <w:proofErr w:type="gramEnd"/>
      <w:r w:rsidR="004A7ECE" w:rsidRPr="0023023A">
        <w:rPr>
          <w:rFonts w:ascii="Times New Roman" w:hAnsi="Times New Roman" w:cs="Times New Roman"/>
          <w:sz w:val="24"/>
          <w:szCs w:val="24"/>
        </w:rPr>
        <w:t xml:space="preserve"> </w:t>
      </w:r>
      <w:r w:rsidRPr="0023023A">
        <w:rPr>
          <w:rFonts w:ascii="Times New Roman" w:hAnsi="Times New Roman" w:cs="Times New Roman"/>
          <w:sz w:val="24"/>
          <w:szCs w:val="24"/>
        </w:rPr>
        <w:t xml:space="preserve">для поисковых исследований, а также практической работы психологов, педагогов и библиотекарей по </w:t>
      </w:r>
      <w:r w:rsidR="004A7ECE" w:rsidRPr="0023023A">
        <w:rPr>
          <w:rFonts w:ascii="Times New Roman" w:hAnsi="Times New Roman" w:cs="Times New Roman"/>
          <w:sz w:val="24"/>
          <w:szCs w:val="24"/>
        </w:rPr>
        <w:t>рефлексии и развити</w:t>
      </w:r>
      <w:r w:rsidRPr="0023023A">
        <w:rPr>
          <w:rFonts w:ascii="Times New Roman" w:hAnsi="Times New Roman" w:cs="Times New Roman"/>
          <w:sz w:val="24"/>
          <w:szCs w:val="24"/>
        </w:rPr>
        <w:t>ю</w:t>
      </w:r>
      <w:r w:rsidR="004A7ECE" w:rsidRPr="0023023A">
        <w:rPr>
          <w:rFonts w:ascii="Times New Roman" w:hAnsi="Times New Roman" w:cs="Times New Roman"/>
          <w:sz w:val="24"/>
          <w:szCs w:val="24"/>
        </w:rPr>
        <w:t xml:space="preserve"> мотивации чтения</w:t>
      </w:r>
      <w:r w:rsidRPr="0023023A">
        <w:rPr>
          <w:rFonts w:ascii="Times New Roman" w:hAnsi="Times New Roman" w:cs="Times New Roman"/>
          <w:sz w:val="24"/>
          <w:szCs w:val="24"/>
        </w:rPr>
        <w:t>.</w:t>
      </w:r>
    </w:p>
    <w:p w:rsidR="00E1614F" w:rsidRPr="0023023A" w:rsidRDefault="00E1614F" w:rsidP="002302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023A">
        <w:rPr>
          <w:rFonts w:ascii="Times New Roman" w:hAnsi="Times New Roman" w:cs="Times New Roman"/>
          <w:sz w:val="24"/>
          <w:szCs w:val="24"/>
        </w:rPr>
        <w:t xml:space="preserve">           Рефлексия же чтения важна для понимания того, что чтение является мощнейшим средством развития памяти, внимания, речи, мышления, креативности, личности и даже чувства юмора (Домбровская, 2010).</w:t>
      </w:r>
    </w:p>
    <w:p w:rsidR="00E1614F" w:rsidRPr="0023023A" w:rsidRDefault="00E1614F" w:rsidP="002302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7030" w:rsidRPr="0023023A" w:rsidRDefault="00FB5D61" w:rsidP="0023023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23A">
        <w:rPr>
          <w:rFonts w:ascii="Times New Roman" w:eastAsia="Times New Roman" w:hAnsi="Times New Roman" w:cs="Times New Roman"/>
          <w:sz w:val="24"/>
          <w:szCs w:val="24"/>
        </w:rPr>
        <w:t xml:space="preserve">Опросник </w:t>
      </w:r>
      <w:r w:rsidR="00767030" w:rsidRPr="0023023A">
        <w:rPr>
          <w:rFonts w:ascii="Times New Roman" w:eastAsia="Times New Roman" w:hAnsi="Times New Roman" w:cs="Times New Roman"/>
          <w:sz w:val="24"/>
          <w:szCs w:val="24"/>
        </w:rPr>
        <w:t xml:space="preserve">для рефлексии </w:t>
      </w:r>
      <w:r w:rsidRPr="0023023A">
        <w:rPr>
          <w:rFonts w:ascii="Times New Roman" w:eastAsia="Times New Roman" w:hAnsi="Times New Roman" w:cs="Times New Roman"/>
          <w:sz w:val="24"/>
          <w:szCs w:val="24"/>
        </w:rPr>
        <w:t>мотивации чтения художественной литературы (МЧХЛ)</w:t>
      </w:r>
      <w:r w:rsidRPr="0023023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67030" w:rsidRPr="0023023A" w:rsidRDefault="00FB5D61" w:rsidP="0023023A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23A">
        <w:rPr>
          <w:rFonts w:ascii="Times New Roman" w:eastAsia="Times New Roman" w:hAnsi="Times New Roman" w:cs="Times New Roman"/>
          <w:sz w:val="24"/>
          <w:szCs w:val="24"/>
        </w:rPr>
        <w:t>Прочитайте 40 высказываний о чтении и оцените каждое, насколько оно соответствует Вашему отношению к чтению. В случае</w:t>
      </w:r>
      <w:proofErr w:type="gramStart"/>
      <w:r w:rsidRPr="0023023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3023A">
        <w:rPr>
          <w:rFonts w:ascii="Times New Roman" w:eastAsia="Times New Roman" w:hAnsi="Times New Roman" w:cs="Times New Roman"/>
          <w:sz w:val="24"/>
          <w:szCs w:val="24"/>
        </w:rPr>
        <w:t xml:space="preserve"> если высказывание верно по отношению к Вам отмечайте цифру 3, иногда верно – цифру 2, затрудняетесь сказать – цифру 1, неверно – цифру 0.</w:t>
      </w:r>
    </w:p>
    <w:p w:rsidR="00FB5D61" w:rsidRPr="0023023A" w:rsidRDefault="00FB5D61" w:rsidP="0023023A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23A">
        <w:rPr>
          <w:rFonts w:ascii="Times New Roman" w:eastAsia="Times New Roman" w:hAnsi="Times New Roman" w:cs="Times New Roman"/>
          <w:sz w:val="24"/>
          <w:szCs w:val="24"/>
        </w:rPr>
        <w:br/>
        <w:t>1.Если я нервничаю, чтение меня успокаивает</w:t>
      </w:r>
      <w:r w:rsidRPr="0023023A">
        <w:rPr>
          <w:rFonts w:ascii="Times New Roman" w:eastAsia="Times New Roman" w:hAnsi="Times New Roman" w:cs="Times New Roman"/>
          <w:sz w:val="24"/>
          <w:szCs w:val="24"/>
        </w:rPr>
        <w:br/>
        <w:t>2.Перед началом важного дела я стараюсь почитать для вдохновения любимую книгу</w:t>
      </w:r>
      <w:r w:rsidRPr="0023023A">
        <w:rPr>
          <w:rFonts w:ascii="Times New Roman" w:eastAsia="Times New Roman" w:hAnsi="Times New Roman" w:cs="Times New Roman"/>
          <w:sz w:val="24"/>
          <w:szCs w:val="24"/>
        </w:rPr>
        <w:br/>
        <w:t>3. Когда я читаю, я испытываю радость</w:t>
      </w:r>
      <w:r w:rsidRPr="0023023A">
        <w:rPr>
          <w:rFonts w:ascii="Times New Roman" w:eastAsia="Times New Roman" w:hAnsi="Times New Roman" w:cs="Times New Roman"/>
          <w:sz w:val="24"/>
          <w:szCs w:val="24"/>
        </w:rPr>
        <w:br/>
        <w:t>4. Если какой-то герой книги злится, я злюсь вместе с ним</w:t>
      </w:r>
      <w:r w:rsidRPr="0023023A">
        <w:rPr>
          <w:rFonts w:ascii="Times New Roman" w:eastAsia="Times New Roman" w:hAnsi="Times New Roman" w:cs="Times New Roman"/>
          <w:sz w:val="24"/>
          <w:szCs w:val="24"/>
        </w:rPr>
        <w:br/>
        <w:t>5. Книги помогают мне понимать законы окружающего мира</w:t>
      </w:r>
      <w:r w:rsidRPr="0023023A">
        <w:rPr>
          <w:rFonts w:ascii="Times New Roman" w:eastAsia="Times New Roman" w:hAnsi="Times New Roman" w:cs="Times New Roman"/>
          <w:sz w:val="24"/>
          <w:szCs w:val="24"/>
        </w:rPr>
        <w:br/>
        <w:t>6. Чтение нужно для развития кругозора</w:t>
      </w:r>
      <w:r w:rsidRPr="0023023A">
        <w:rPr>
          <w:rFonts w:ascii="Times New Roman" w:eastAsia="Times New Roman" w:hAnsi="Times New Roman" w:cs="Times New Roman"/>
          <w:sz w:val="24"/>
          <w:szCs w:val="24"/>
        </w:rPr>
        <w:br/>
        <w:t>7. Когда я читаю, чувствую, что я становлюсь лучше</w:t>
      </w:r>
      <w:r w:rsidRPr="0023023A">
        <w:rPr>
          <w:rFonts w:ascii="Times New Roman" w:eastAsia="Times New Roman" w:hAnsi="Times New Roman" w:cs="Times New Roman"/>
          <w:sz w:val="24"/>
          <w:szCs w:val="24"/>
        </w:rPr>
        <w:br/>
        <w:t>8. Начитанность нужна для успеха в жизни</w:t>
      </w:r>
      <w:r w:rsidRPr="0023023A">
        <w:rPr>
          <w:rFonts w:ascii="Times New Roman" w:eastAsia="Times New Roman" w:hAnsi="Times New Roman" w:cs="Times New Roman"/>
          <w:sz w:val="24"/>
          <w:szCs w:val="24"/>
        </w:rPr>
        <w:br/>
        <w:t>9. Я сочувствую героям книг, если они несчастливы</w:t>
      </w:r>
      <w:r w:rsidRPr="0023023A">
        <w:rPr>
          <w:rFonts w:ascii="Times New Roman" w:eastAsia="Times New Roman" w:hAnsi="Times New Roman" w:cs="Times New Roman"/>
          <w:sz w:val="24"/>
          <w:szCs w:val="24"/>
        </w:rPr>
        <w:br/>
        <w:t>10. Когда я читаю, стараюсь понять авторский замысел</w:t>
      </w:r>
      <w:r w:rsidRPr="0023023A">
        <w:rPr>
          <w:rFonts w:ascii="Times New Roman" w:eastAsia="Times New Roman" w:hAnsi="Times New Roman" w:cs="Times New Roman"/>
          <w:sz w:val="24"/>
          <w:szCs w:val="24"/>
        </w:rPr>
        <w:br/>
        <w:t>11.Чтение спасает в трудных жизненных ситуациях</w:t>
      </w:r>
      <w:r w:rsidRPr="0023023A">
        <w:rPr>
          <w:rFonts w:ascii="Times New Roman" w:eastAsia="Times New Roman" w:hAnsi="Times New Roman" w:cs="Times New Roman"/>
          <w:sz w:val="24"/>
          <w:szCs w:val="24"/>
        </w:rPr>
        <w:br/>
        <w:t>12. После чтения я охотнее занимаюсь повседневными делами</w:t>
      </w:r>
      <w:r w:rsidRPr="0023023A">
        <w:rPr>
          <w:rFonts w:ascii="Times New Roman" w:eastAsia="Times New Roman" w:hAnsi="Times New Roman" w:cs="Times New Roman"/>
          <w:sz w:val="24"/>
          <w:szCs w:val="24"/>
        </w:rPr>
        <w:br/>
        <w:t>13. Когда я читаю, я наслаждаюсь стилем и сюжетом</w:t>
      </w:r>
      <w:r w:rsidRPr="0023023A">
        <w:rPr>
          <w:rFonts w:ascii="Times New Roman" w:eastAsia="Times New Roman" w:hAnsi="Times New Roman" w:cs="Times New Roman"/>
          <w:sz w:val="24"/>
          <w:szCs w:val="24"/>
        </w:rPr>
        <w:br/>
      </w:r>
      <w:r w:rsidRPr="0023023A">
        <w:rPr>
          <w:rFonts w:ascii="Times New Roman" w:eastAsia="Times New Roman" w:hAnsi="Times New Roman" w:cs="Times New Roman"/>
          <w:sz w:val="24"/>
          <w:szCs w:val="24"/>
        </w:rPr>
        <w:lastRenderedPageBreak/>
        <w:t>14. После чтения книги мне кажется, что я стал добрее к людям</w:t>
      </w:r>
      <w:r w:rsidRPr="0023023A">
        <w:rPr>
          <w:rFonts w:ascii="Times New Roman" w:eastAsia="Times New Roman" w:hAnsi="Times New Roman" w:cs="Times New Roman"/>
          <w:sz w:val="24"/>
          <w:szCs w:val="24"/>
        </w:rPr>
        <w:br/>
        <w:t>15. Книги помогают мне понимать других людей</w:t>
      </w:r>
      <w:r w:rsidRPr="0023023A">
        <w:rPr>
          <w:rFonts w:ascii="Times New Roman" w:eastAsia="Times New Roman" w:hAnsi="Times New Roman" w:cs="Times New Roman"/>
          <w:sz w:val="24"/>
          <w:szCs w:val="24"/>
        </w:rPr>
        <w:br/>
        <w:t>16. Мне нравится узнавать из книг факты истории, быта и нравов людей</w:t>
      </w:r>
      <w:r w:rsidRPr="0023023A">
        <w:rPr>
          <w:rFonts w:ascii="Times New Roman" w:eastAsia="Times New Roman" w:hAnsi="Times New Roman" w:cs="Times New Roman"/>
          <w:sz w:val="24"/>
          <w:szCs w:val="24"/>
        </w:rPr>
        <w:br/>
        <w:t>17. Без чтения невозможно развитие личности</w:t>
      </w:r>
      <w:r w:rsidRPr="0023023A">
        <w:rPr>
          <w:rFonts w:ascii="Times New Roman" w:eastAsia="Times New Roman" w:hAnsi="Times New Roman" w:cs="Times New Roman"/>
          <w:sz w:val="24"/>
          <w:szCs w:val="24"/>
        </w:rPr>
        <w:br/>
        <w:t>18. Я чувствую удовлетворение, если в течение дня нашлось время почитать</w:t>
      </w:r>
      <w:r w:rsidRPr="0023023A">
        <w:rPr>
          <w:rFonts w:ascii="Times New Roman" w:eastAsia="Times New Roman" w:hAnsi="Times New Roman" w:cs="Times New Roman"/>
          <w:sz w:val="24"/>
          <w:szCs w:val="24"/>
        </w:rPr>
        <w:br/>
        <w:t>19. Читая, я присоединяюсь к настроению автора</w:t>
      </w:r>
      <w:r w:rsidRPr="0023023A">
        <w:rPr>
          <w:rFonts w:ascii="Times New Roman" w:eastAsia="Times New Roman" w:hAnsi="Times New Roman" w:cs="Times New Roman"/>
          <w:sz w:val="24"/>
          <w:szCs w:val="24"/>
        </w:rPr>
        <w:br/>
        <w:t>20. Бывает, что я спорю с автором по поводу каких-то его мыслей о жизни</w:t>
      </w:r>
      <w:r w:rsidRPr="0023023A">
        <w:rPr>
          <w:rFonts w:ascii="Times New Roman" w:eastAsia="Times New Roman" w:hAnsi="Times New Roman" w:cs="Times New Roman"/>
          <w:sz w:val="24"/>
          <w:szCs w:val="24"/>
        </w:rPr>
        <w:br/>
        <w:t>21. Чтобы легче заснуть, надо почитать</w:t>
      </w:r>
      <w:r w:rsidRPr="0023023A">
        <w:rPr>
          <w:rFonts w:ascii="Times New Roman" w:eastAsia="Times New Roman" w:hAnsi="Times New Roman" w:cs="Times New Roman"/>
          <w:sz w:val="24"/>
          <w:szCs w:val="24"/>
        </w:rPr>
        <w:br/>
        <w:t>22. Чтение должно вдохновлять на настоящие поступки </w:t>
      </w:r>
      <w:r w:rsidRPr="0023023A">
        <w:rPr>
          <w:rFonts w:ascii="Times New Roman" w:eastAsia="Times New Roman" w:hAnsi="Times New Roman" w:cs="Times New Roman"/>
          <w:sz w:val="24"/>
          <w:szCs w:val="24"/>
        </w:rPr>
        <w:br/>
        <w:t>23. Чтение необходимо для счастья</w:t>
      </w:r>
      <w:r w:rsidRPr="0023023A">
        <w:rPr>
          <w:rFonts w:ascii="Times New Roman" w:eastAsia="Times New Roman" w:hAnsi="Times New Roman" w:cs="Times New Roman"/>
          <w:sz w:val="24"/>
          <w:szCs w:val="24"/>
        </w:rPr>
        <w:br/>
        <w:t>24. Читать нужно, чтобы «выпускать пар» своих чувств</w:t>
      </w:r>
      <w:r w:rsidRPr="0023023A">
        <w:rPr>
          <w:rFonts w:ascii="Times New Roman" w:eastAsia="Times New Roman" w:hAnsi="Times New Roman" w:cs="Times New Roman"/>
          <w:sz w:val="24"/>
          <w:szCs w:val="24"/>
        </w:rPr>
        <w:br/>
        <w:t>25. Книги помогают мне понимать сложности и противоречия жизни</w:t>
      </w:r>
      <w:r w:rsidRPr="0023023A">
        <w:rPr>
          <w:rFonts w:ascii="Times New Roman" w:eastAsia="Times New Roman" w:hAnsi="Times New Roman" w:cs="Times New Roman"/>
          <w:sz w:val="24"/>
          <w:szCs w:val="24"/>
        </w:rPr>
        <w:br/>
        <w:t>26. Я горжусь тем, что много читаю</w:t>
      </w:r>
      <w:r w:rsidRPr="0023023A">
        <w:rPr>
          <w:rFonts w:ascii="Times New Roman" w:eastAsia="Times New Roman" w:hAnsi="Times New Roman" w:cs="Times New Roman"/>
          <w:sz w:val="24"/>
          <w:szCs w:val="24"/>
        </w:rPr>
        <w:br/>
        <w:t>27. Чтение помогает мне в работе над собой</w:t>
      </w:r>
      <w:r w:rsidRPr="0023023A">
        <w:rPr>
          <w:rFonts w:ascii="Times New Roman" w:eastAsia="Times New Roman" w:hAnsi="Times New Roman" w:cs="Times New Roman"/>
          <w:sz w:val="24"/>
          <w:szCs w:val="24"/>
        </w:rPr>
        <w:br/>
        <w:t xml:space="preserve">28. Мне нравится пересказывать другим </w:t>
      </w:r>
      <w:proofErr w:type="gramStart"/>
      <w:r w:rsidRPr="0023023A">
        <w:rPr>
          <w:rFonts w:ascii="Times New Roman" w:eastAsia="Times New Roman" w:hAnsi="Times New Roman" w:cs="Times New Roman"/>
          <w:sz w:val="24"/>
          <w:szCs w:val="24"/>
        </w:rPr>
        <w:t>прочитанное</w:t>
      </w:r>
      <w:proofErr w:type="gramEnd"/>
      <w:r w:rsidRPr="0023023A">
        <w:rPr>
          <w:rFonts w:ascii="Times New Roman" w:eastAsia="Times New Roman" w:hAnsi="Times New Roman" w:cs="Times New Roman"/>
          <w:sz w:val="24"/>
          <w:szCs w:val="24"/>
        </w:rPr>
        <w:br/>
        <w:t>29. Читая, я целиком живу в мире, созданном автором</w:t>
      </w:r>
      <w:r w:rsidRPr="0023023A">
        <w:rPr>
          <w:rFonts w:ascii="Times New Roman" w:eastAsia="Times New Roman" w:hAnsi="Times New Roman" w:cs="Times New Roman"/>
          <w:sz w:val="24"/>
          <w:szCs w:val="24"/>
        </w:rPr>
        <w:br/>
        <w:t>30. Я изучаю биографию автора и стараюсь понять, почему он пишет именно так</w:t>
      </w:r>
      <w:r w:rsidRPr="0023023A">
        <w:rPr>
          <w:rFonts w:ascii="Times New Roman" w:eastAsia="Times New Roman" w:hAnsi="Times New Roman" w:cs="Times New Roman"/>
          <w:sz w:val="24"/>
          <w:szCs w:val="24"/>
        </w:rPr>
        <w:br/>
        <w:t>31.Чтение помогает снять напряжение и расслабиться</w:t>
      </w:r>
      <w:r w:rsidRPr="0023023A">
        <w:rPr>
          <w:rFonts w:ascii="Times New Roman" w:eastAsia="Times New Roman" w:hAnsi="Times New Roman" w:cs="Times New Roman"/>
          <w:sz w:val="24"/>
          <w:szCs w:val="24"/>
        </w:rPr>
        <w:br/>
        <w:t>32. Чтение помогает планировать жизнь</w:t>
      </w:r>
      <w:r w:rsidRPr="0023023A">
        <w:rPr>
          <w:rFonts w:ascii="Times New Roman" w:eastAsia="Times New Roman" w:hAnsi="Times New Roman" w:cs="Times New Roman"/>
          <w:sz w:val="24"/>
          <w:szCs w:val="24"/>
        </w:rPr>
        <w:br/>
        <w:t>33. Когда я дочитываю книгу, я испытываю удовлетворение как от оконченного важного дела</w:t>
      </w:r>
      <w:r w:rsidRPr="0023023A">
        <w:rPr>
          <w:rFonts w:ascii="Times New Roman" w:eastAsia="Times New Roman" w:hAnsi="Times New Roman" w:cs="Times New Roman"/>
          <w:sz w:val="24"/>
          <w:szCs w:val="24"/>
        </w:rPr>
        <w:br/>
        <w:t xml:space="preserve">34. Когда я читаю про унижения людей, я избавляюсь от своего чувства </w:t>
      </w:r>
      <w:proofErr w:type="spellStart"/>
      <w:r w:rsidRPr="0023023A">
        <w:rPr>
          <w:rFonts w:ascii="Times New Roman" w:eastAsia="Times New Roman" w:hAnsi="Times New Roman" w:cs="Times New Roman"/>
          <w:sz w:val="24"/>
          <w:szCs w:val="24"/>
        </w:rPr>
        <w:t>малоценности</w:t>
      </w:r>
      <w:proofErr w:type="spellEnd"/>
      <w:r w:rsidRPr="0023023A">
        <w:rPr>
          <w:rFonts w:ascii="Times New Roman" w:eastAsia="Times New Roman" w:hAnsi="Times New Roman" w:cs="Times New Roman"/>
          <w:sz w:val="24"/>
          <w:szCs w:val="24"/>
        </w:rPr>
        <w:br/>
        <w:t>35. В книгах можно найти истину</w:t>
      </w:r>
      <w:r w:rsidRPr="0023023A">
        <w:rPr>
          <w:rFonts w:ascii="Times New Roman" w:eastAsia="Times New Roman" w:hAnsi="Times New Roman" w:cs="Times New Roman"/>
          <w:sz w:val="24"/>
          <w:szCs w:val="24"/>
        </w:rPr>
        <w:br/>
        <w:t>36. Мне нравится цитировать интересные места из книг другим людям</w:t>
      </w:r>
      <w:r w:rsidRPr="0023023A">
        <w:rPr>
          <w:rFonts w:ascii="Times New Roman" w:eastAsia="Times New Roman" w:hAnsi="Times New Roman" w:cs="Times New Roman"/>
          <w:sz w:val="24"/>
          <w:szCs w:val="24"/>
        </w:rPr>
        <w:br/>
        <w:t>37. Чтение помогает познать и понять себя</w:t>
      </w:r>
      <w:r w:rsidRPr="0023023A">
        <w:rPr>
          <w:rFonts w:ascii="Times New Roman" w:eastAsia="Times New Roman" w:hAnsi="Times New Roman" w:cs="Times New Roman"/>
          <w:sz w:val="24"/>
          <w:szCs w:val="24"/>
        </w:rPr>
        <w:br/>
        <w:t>38. Читать нужно для преодоления собственной ограниченности</w:t>
      </w:r>
      <w:r w:rsidRPr="0023023A">
        <w:rPr>
          <w:rFonts w:ascii="Times New Roman" w:eastAsia="Times New Roman" w:hAnsi="Times New Roman" w:cs="Times New Roman"/>
          <w:sz w:val="24"/>
          <w:szCs w:val="24"/>
        </w:rPr>
        <w:br/>
        <w:t>39. Читая, важно сосредоточиться на мире автора</w:t>
      </w:r>
      <w:r w:rsidRPr="0023023A">
        <w:rPr>
          <w:rFonts w:ascii="Times New Roman" w:eastAsia="Times New Roman" w:hAnsi="Times New Roman" w:cs="Times New Roman"/>
          <w:sz w:val="24"/>
          <w:szCs w:val="24"/>
        </w:rPr>
        <w:br/>
        <w:t>40. Главное – запомнить автора понравившейся книги</w:t>
      </w:r>
    </w:p>
    <w:p w:rsidR="002531D9" w:rsidRPr="0023023A" w:rsidRDefault="002531D9" w:rsidP="0023023A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23A">
        <w:rPr>
          <w:rFonts w:ascii="Times New Roman" w:eastAsia="Times New Roman" w:hAnsi="Times New Roman" w:cs="Times New Roman"/>
          <w:sz w:val="24"/>
          <w:szCs w:val="24"/>
        </w:rPr>
        <w:t>Бланк ответов и интерпретация: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41"/>
        <w:gridCol w:w="884"/>
        <w:gridCol w:w="935"/>
        <w:gridCol w:w="926"/>
        <w:gridCol w:w="948"/>
        <w:gridCol w:w="743"/>
        <w:gridCol w:w="950"/>
        <w:gridCol w:w="1251"/>
        <w:gridCol w:w="658"/>
        <w:gridCol w:w="660"/>
      </w:tblGrid>
      <w:tr w:rsidR="008D0BB8" w:rsidRPr="0023023A" w:rsidTr="00245E1F">
        <w:tc>
          <w:tcPr>
            <w:tcW w:w="675" w:type="dxa"/>
            <w:vMerge w:val="restart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воп</w:t>
            </w: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роса</w:t>
            </w:r>
          </w:p>
        </w:tc>
        <w:tc>
          <w:tcPr>
            <w:tcW w:w="941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4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1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0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0BB8" w:rsidRPr="0023023A" w:rsidTr="00245E1F">
        <w:tc>
          <w:tcPr>
            <w:tcW w:w="675" w:type="dxa"/>
            <w:vMerge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4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6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8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3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0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1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8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0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D0BB8" w:rsidRPr="0023023A" w:rsidTr="00245E1F">
        <w:tc>
          <w:tcPr>
            <w:tcW w:w="675" w:type="dxa"/>
            <w:vMerge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4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5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6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8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3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0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1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8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0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D0BB8" w:rsidRPr="0023023A" w:rsidTr="00245E1F">
        <w:tc>
          <w:tcPr>
            <w:tcW w:w="675" w:type="dxa"/>
            <w:vMerge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4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5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6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8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3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0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51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8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0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D0BB8" w:rsidRPr="0023023A" w:rsidTr="00245E1F">
        <w:tc>
          <w:tcPr>
            <w:tcW w:w="675" w:type="dxa"/>
          </w:tcPr>
          <w:p w:rsidR="008D0BB8" w:rsidRPr="0023023A" w:rsidRDefault="00245E1F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D0BB8"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умма</w:t>
            </w: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626132"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столбцам</w:t>
            </w:r>
          </w:p>
        </w:tc>
        <w:tc>
          <w:tcPr>
            <w:tcW w:w="941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E1F" w:rsidRPr="0023023A" w:rsidTr="00245E1F">
        <w:tc>
          <w:tcPr>
            <w:tcW w:w="675" w:type="dxa"/>
          </w:tcPr>
          <w:p w:rsidR="008D0BB8" w:rsidRPr="0023023A" w:rsidRDefault="00626132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</w:t>
            </w:r>
          </w:p>
        </w:tc>
        <w:tc>
          <w:tcPr>
            <w:tcW w:w="941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успокоения</w:t>
            </w:r>
          </w:p>
        </w:tc>
        <w:tc>
          <w:tcPr>
            <w:tcW w:w="884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активизации</w:t>
            </w:r>
          </w:p>
        </w:tc>
        <w:tc>
          <w:tcPr>
            <w:tcW w:w="935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удовольствия</w:t>
            </w:r>
          </w:p>
        </w:tc>
        <w:tc>
          <w:tcPr>
            <w:tcW w:w="926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отреагирования</w:t>
            </w:r>
            <w:proofErr w:type="spellEnd"/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чувств</w:t>
            </w:r>
          </w:p>
        </w:tc>
        <w:tc>
          <w:tcPr>
            <w:tcW w:w="948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понимания мира</w:t>
            </w:r>
          </w:p>
        </w:tc>
        <w:tc>
          <w:tcPr>
            <w:tcW w:w="743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эрудиции</w:t>
            </w:r>
          </w:p>
        </w:tc>
        <w:tc>
          <w:tcPr>
            <w:tcW w:w="950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саморазвития</w:t>
            </w:r>
          </w:p>
        </w:tc>
        <w:tc>
          <w:tcPr>
            <w:tcW w:w="1251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удовлетворенности жизнью</w:t>
            </w:r>
          </w:p>
        </w:tc>
        <w:tc>
          <w:tcPr>
            <w:tcW w:w="658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эмпатии</w:t>
            </w:r>
            <w:proofErr w:type="spellEnd"/>
          </w:p>
        </w:tc>
        <w:tc>
          <w:tcPr>
            <w:tcW w:w="660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диалога с автором</w:t>
            </w:r>
          </w:p>
        </w:tc>
      </w:tr>
      <w:tr w:rsidR="00245E1F" w:rsidRPr="0023023A" w:rsidTr="00245E1F">
        <w:tc>
          <w:tcPr>
            <w:tcW w:w="675" w:type="dxa"/>
          </w:tcPr>
          <w:p w:rsidR="008D0BB8" w:rsidRPr="0023023A" w:rsidRDefault="00F15D85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по </w:t>
            </w:r>
            <w:r w:rsidR="00626132"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типам мотивов</w:t>
            </w:r>
          </w:p>
        </w:tc>
        <w:tc>
          <w:tcPr>
            <w:tcW w:w="1825" w:type="dxa"/>
            <w:gridSpan w:val="2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E1F" w:rsidRPr="0023023A" w:rsidTr="00245E1F">
        <w:tc>
          <w:tcPr>
            <w:tcW w:w="675" w:type="dxa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1825" w:type="dxa"/>
            <w:gridSpan w:val="2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Психотерапевтическая мотивация</w:t>
            </w:r>
          </w:p>
        </w:tc>
        <w:tc>
          <w:tcPr>
            <w:tcW w:w="1861" w:type="dxa"/>
            <w:gridSpan w:val="2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Гедонистическая мотивация</w:t>
            </w:r>
          </w:p>
        </w:tc>
        <w:tc>
          <w:tcPr>
            <w:tcW w:w="1691" w:type="dxa"/>
            <w:gridSpan w:val="2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Гностическая мотивация</w:t>
            </w:r>
          </w:p>
        </w:tc>
        <w:tc>
          <w:tcPr>
            <w:tcW w:w="2201" w:type="dxa"/>
            <w:gridSpan w:val="2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Мотивация </w:t>
            </w:r>
            <w:proofErr w:type="spellStart"/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самотрансценденции</w:t>
            </w:r>
            <w:proofErr w:type="spellEnd"/>
          </w:p>
        </w:tc>
        <w:tc>
          <w:tcPr>
            <w:tcW w:w="1318" w:type="dxa"/>
            <w:gridSpan w:val="2"/>
          </w:tcPr>
          <w:p w:rsidR="008D0BB8" w:rsidRPr="0023023A" w:rsidRDefault="008D0BB8" w:rsidP="0023023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3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мотивация</w:t>
            </w:r>
          </w:p>
        </w:tc>
      </w:tr>
    </w:tbl>
    <w:p w:rsidR="002531D9" w:rsidRPr="0023023A" w:rsidRDefault="002531D9" w:rsidP="0023023A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1D9" w:rsidRPr="0023023A" w:rsidRDefault="002531D9" w:rsidP="0023023A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030" w:rsidRPr="0023023A" w:rsidRDefault="00FB5D61" w:rsidP="0023023A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23A">
        <w:rPr>
          <w:rFonts w:ascii="Times New Roman" w:eastAsia="Times New Roman" w:hAnsi="Times New Roman" w:cs="Times New Roman"/>
          <w:sz w:val="24"/>
          <w:szCs w:val="24"/>
        </w:rPr>
        <w:lastRenderedPageBreak/>
        <w:t>Обработка и Интерпретация результатов</w:t>
      </w:r>
      <w:r w:rsidR="002531D9" w:rsidRPr="0023023A">
        <w:rPr>
          <w:rFonts w:ascii="Times New Roman" w:eastAsia="Times New Roman" w:hAnsi="Times New Roman" w:cs="Times New Roman"/>
          <w:sz w:val="24"/>
          <w:szCs w:val="24"/>
        </w:rPr>
        <w:t xml:space="preserve"> без бланка</w:t>
      </w:r>
      <w:r w:rsidRPr="002302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065B" w:rsidRPr="0023023A" w:rsidRDefault="00FB5D61" w:rsidP="0023023A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23A">
        <w:rPr>
          <w:rFonts w:ascii="Times New Roman" w:eastAsia="Times New Roman" w:hAnsi="Times New Roman" w:cs="Times New Roman"/>
          <w:sz w:val="24"/>
          <w:szCs w:val="24"/>
        </w:rPr>
        <w:br/>
      </w:r>
      <w:r w:rsidR="0014065B" w:rsidRPr="0023023A">
        <w:rPr>
          <w:rFonts w:ascii="Times New Roman" w:eastAsia="Times New Roman" w:hAnsi="Times New Roman" w:cs="Times New Roman"/>
          <w:sz w:val="24"/>
          <w:szCs w:val="24"/>
        </w:rPr>
        <w:t>Обработка и интерпретация результатов:</w:t>
      </w:r>
    </w:p>
    <w:p w:rsidR="0014065B" w:rsidRPr="0023023A" w:rsidRDefault="0014065B" w:rsidP="0023023A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23A">
        <w:rPr>
          <w:rFonts w:ascii="Times New Roman" w:eastAsia="Times New Roman" w:hAnsi="Times New Roman" w:cs="Times New Roman"/>
          <w:b/>
          <w:sz w:val="24"/>
          <w:szCs w:val="24"/>
        </w:rPr>
        <w:t>Психотерапевтическая мотивация (чтение для лечения души)</w:t>
      </w:r>
      <w:r w:rsidRPr="0023023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3023A">
        <w:rPr>
          <w:rFonts w:ascii="Times New Roman" w:eastAsia="Times New Roman" w:hAnsi="Times New Roman" w:cs="Times New Roman"/>
          <w:sz w:val="24"/>
          <w:szCs w:val="24"/>
        </w:rPr>
        <w:t>1.Сумма балов по пунктам 1,11,21,31 говорит о мотивации успокоения через чтение</w:t>
      </w:r>
      <w:r w:rsidRPr="0023023A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23023A">
        <w:rPr>
          <w:rFonts w:ascii="Times New Roman" w:eastAsia="Times New Roman" w:hAnsi="Times New Roman" w:cs="Times New Roman"/>
          <w:sz w:val="24"/>
          <w:szCs w:val="24"/>
        </w:rPr>
        <w:t>Сумма баллов по пунктам 2,12,22,32 говорит о мотивации активизации через чтение</w:t>
      </w:r>
      <w:r w:rsidRPr="0023023A">
        <w:rPr>
          <w:rFonts w:ascii="Times New Roman" w:eastAsia="Times New Roman" w:hAnsi="Times New Roman" w:cs="Times New Roman"/>
          <w:sz w:val="24"/>
          <w:szCs w:val="24"/>
        </w:rPr>
        <w:br/>
      </w:r>
      <w:r w:rsidRPr="0023023A">
        <w:rPr>
          <w:rFonts w:ascii="Times New Roman" w:eastAsia="Times New Roman" w:hAnsi="Times New Roman" w:cs="Times New Roman"/>
          <w:b/>
          <w:sz w:val="24"/>
          <w:szCs w:val="24"/>
        </w:rPr>
        <w:t>Гедонистическая мотивация (чтение ради чувств)</w:t>
      </w:r>
      <w:r w:rsidRPr="0023023A">
        <w:rPr>
          <w:rFonts w:ascii="Times New Roman" w:eastAsia="Times New Roman" w:hAnsi="Times New Roman" w:cs="Times New Roman"/>
          <w:sz w:val="24"/>
          <w:szCs w:val="24"/>
        </w:rPr>
        <w:br/>
        <w:t>3. сумма баллов по пунктам 3,13,23,33 говорит о мотивации удовольствия от чтения</w:t>
      </w:r>
      <w:r w:rsidRPr="0023023A">
        <w:rPr>
          <w:rFonts w:ascii="Times New Roman" w:eastAsia="Times New Roman" w:hAnsi="Times New Roman" w:cs="Times New Roman"/>
          <w:sz w:val="24"/>
          <w:szCs w:val="24"/>
        </w:rPr>
        <w:br/>
        <w:t xml:space="preserve">4. сумма баллов по пунктам 4,14,24,34 говорит о мотивации </w:t>
      </w:r>
      <w:proofErr w:type="spellStart"/>
      <w:r w:rsidRPr="0023023A">
        <w:rPr>
          <w:rFonts w:ascii="Times New Roman" w:eastAsia="Times New Roman" w:hAnsi="Times New Roman" w:cs="Times New Roman"/>
          <w:sz w:val="24"/>
          <w:szCs w:val="24"/>
        </w:rPr>
        <w:t>отреагирования</w:t>
      </w:r>
      <w:proofErr w:type="spellEnd"/>
      <w:r w:rsidRPr="0023023A">
        <w:rPr>
          <w:rFonts w:ascii="Times New Roman" w:eastAsia="Times New Roman" w:hAnsi="Times New Roman" w:cs="Times New Roman"/>
          <w:sz w:val="24"/>
          <w:szCs w:val="24"/>
        </w:rPr>
        <w:t xml:space="preserve"> чувств через чтение</w:t>
      </w:r>
      <w:r w:rsidRPr="0023023A">
        <w:rPr>
          <w:rFonts w:ascii="Times New Roman" w:eastAsia="Times New Roman" w:hAnsi="Times New Roman" w:cs="Times New Roman"/>
          <w:sz w:val="24"/>
          <w:szCs w:val="24"/>
        </w:rPr>
        <w:br/>
      </w:r>
      <w:r w:rsidRPr="0023023A">
        <w:rPr>
          <w:rFonts w:ascii="Times New Roman" w:eastAsia="Times New Roman" w:hAnsi="Times New Roman" w:cs="Times New Roman"/>
          <w:b/>
          <w:sz w:val="24"/>
          <w:szCs w:val="24"/>
        </w:rPr>
        <w:t>Гностическая мотивация (чтение ради познания)</w:t>
      </w:r>
      <w:r w:rsidRPr="0023023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3023A">
        <w:rPr>
          <w:rFonts w:ascii="Times New Roman" w:eastAsia="Times New Roman" w:hAnsi="Times New Roman" w:cs="Times New Roman"/>
          <w:sz w:val="24"/>
          <w:szCs w:val="24"/>
        </w:rPr>
        <w:t>5. сумма баллов по пунктам 5,15,25,35 – мотивация понимания мира</w:t>
      </w:r>
      <w:r w:rsidRPr="0023023A">
        <w:rPr>
          <w:rFonts w:ascii="Times New Roman" w:eastAsia="Times New Roman" w:hAnsi="Times New Roman" w:cs="Times New Roman"/>
          <w:sz w:val="24"/>
          <w:szCs w:val="24"/>
        </w:rPr>
        <w:br/>
        <w:t>6. сумма баллов по пунктам</w:t>
      </w:r>
      <w:proofErr w:type="gramEnd"/>
      <w:r w:rsidRPr="00230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3023A">
        <w:rPr>
          <w:rFonts w:ascii="Times New Roman" w:eastAsia="Times New Roman" w:hAnsi="Times New Roman" w:cs="Times New Roman"/>
          <w:sz w:val="24"/>
          <w:szCs w:val="24"/>
        </w:rPr>
        <w:t>6,16,26,36 – мотивация кругозора и эрудиции</w:t>
      </w:r>
      <w:r w:rsidRPr="0023023A">
        <w:rPr>
          <w:rFonts w:ascii="Times New Roman" w:eastAsia="Times New Roman" w:hAnsi="Times New Roman" w:cs="Times New Roman"/>
          <w:sz w:val="24"/>
          <w:szCs w:val="24"/>
        </w:rPr>
        <w:br/>
      </w:r>
      <w:r w:rsidRPr="0023023A">
        <w:rPr>
          <w:rFonts w:ascii="Times New Roman" w:eastAsia="Times New Roman" w:hAnsi="Times New Roman" w:cs="Times New Roman"/>
          <w:b/>
          <w:sz w:val="24"/>
          <w:szCs w:val="24"/>
        </w:rPr>
        <w:t xml:space="preserve">Мотивация </w:t>
      </w:r>
      <w:proofErr w:type="spellStart"/>
      <w:r w:rsidRPr="0023023A">
        <w:rPr>
          <w:rFonts w:ascii="Times New Roman" w:eastAsia="Times New Roman" w:hAnsi="Times New Roman" w:cs="Times New Roman"/>
          <w:b/>
          <w:sz w:val="24"/>
          <w:szCs w:val="24"/>
        </w:rPr>
        <w:t>самотрансценденции</w:t>
      </w:r>
      <w:proofErr w:type="spellEnd"/>
      <w:r w:rsidRPr="0023023A">
        <w:rPr>
          <w:rFonts w:ascii="Times New Roman" w:eastAsia="Times New Roman" w:hAnsi="Times New Roman" w:cs="Times New Roman"/>
          <w:b/>
          <w:sz w:val="24"/>
          <w:szCs w:val="24"/>
        </w:rPr>
        <w:t xml:space="preserve"> (чтение ради развития и успеха)</w:t>
      </w:r>
      <w:r w:rsidRPr="0023023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3023A">
        <w:rPr>
          <w:rFonts w:ascii="Times New Roman" w:eastAsia="Times New Roman" w:hAnsi="Times New Roman" w:cs="Times New Roman"/>
          <w:sz w:val="24"/>
          <w:szCs w:val="24"/>
        </w:rPr>
        <w:t>7. сумма баллов по пунктам 7,17,27,37 – мотивация саморазвития</w:t>
      </w:r>
      <w:r w:rsidRPr="0023023A">
        <w:rPr>
          <w:rFonts w:ascii="Times New Roman" w:eastAsia="Times New Roman" w:hAnsi="Times New Roman" w:cs="Times New Roman"/>
          <w:sz w:val="24"/>
          <w:szCs w:val="24"/>
        </w:rPr>
        <w:br/>
        <w:t>8. сумма баллов по пунктам 8,18,28,38 – мотивация удовлетворенности</w:t>
      </w:r>
      <w:r w:rsidRPr="0023023A">
        <w:rPr>
          <w:rFonts w:ascii="Times New Roman" w:eastAsia="Times New Roman" w:hAnsi="Times New Roman" w:cs="Times New Roman"/>
          <w:sz w:val="24"/>
          <w:szCs w:val="24"/>
        </w:rPr>
        <w:br/>
      </w:r>
      <w:r w:rsidRPr="0023023A">
        <w:rPr>
          <w:rFonts w:ascii="Times New Roman" w:eastAsia="Times New Roman" w:hAnsi="Times New Roman" w:cs="Times New Roman"/>
          <w:b/>
          <w:sz w:val="24"/>
          <w:szCs w:val="24"/>
        </w:rPr>
        <w:t>Социальная мотивация (чтение для развития общительности)</w:t>
      </w:r>
      <w:r w:rsidRPr="0023023A">
        <w:rPr>
          <w:rFonts w:ascii="Times New Roman" w:eastAsia="Times New Roman" w:hAnsi="Times New Roman" w:cs="Times New Roman"/>
          <w:sz w:val="24"/>
          <w:szCs w:val="24"/>
        </w:rPr>
        <w:br/>
        <w:t>9. сумма баллов по пунктам 9,19,29,39 – мотивация сопереживания герою или автору</w:t>
      </w:r>
      <w:r w:rsidRPr="0023023A">
        <w:rPr>
          <w:rFonts w:ascii="Times New Roman" w:eastAsia="Times New Roman" w:hAnsi="Times New Roman" w:cs="Times New Roman"/>
          <w:sz w:val="24"/>
          <w:szCs w:val="24"/>
        </w:rPr>
        <w:br/>
        <w:t>10. сумма баллов по пунктам 10,20,30,40 – мотивация диалога с автором</w:t>
      </w:r>
      <w:proofErr w:type="gramEnd"/>
    </w:p>
    <w:p w:rsidR="0014065B" w:rsidRPr="0023023A" w:rsidRDefault="0014065B" w:rsidP="002302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23A">
        <w:rPr>
          <w:rFonts w:ascii="Times New Roman" w:hAnsi="Times New Roman" w:cs="Times New Roman"/>
          <w:sz w:val="24"/>
          <w:szCs w:val="24"/>
        </w:rPr>
        <w:t xml:space="preserve">       Сначала нужно посчитать результаты по 10 шкалам и обратить внимание на максимальный балл.  Он говорит о том, какая мотивация чтения наиболее выражена. Затем нужно обратить внимание на минимальный балл. Он говорит о том, какую мотивацию нужно развивать. Суммируя баллы по выделенным парам, можно оценить какой тип мотивации чтения доминирует.</w:t>
      </w:r>
    </w:p>
    <w:p w:rsidR="0014065B" w:rsidRPr="0023023A" w:rsidRDefault="0014065B" w:rsidP="002302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023A">
        <w:rPr>
          <w:rFonts w:ascii="Times New Roman" w:hAnsi="Times New Roman" w:cs="Times New Roman"/>
          <w:sz w:val="24"/>
          <w:szCs w:val="24"/>
        </w:rPr>
        <w:t xml:space="preserve">       Опросник МЧХЛ вполне </w:t>
      </w:r>
      <w:proofErr w:type="gramStart"/>
      <w:r w:rsidRPr="0023023A">
        <w:rPr>
          <w:rFonts w:ascii="Times New Roman" w:hAnsi="Times New Roman" w:cs="Times New Roman"/>
          <w:sz w:val="24"/>
          <w:szCs w:val="24"/>
        </w:rPr>
        <w:t>адекватен</w:t>
      </w:r>
      <w:proofErr w:type="gramEnd"/>
      <w:r w:rsidRPr="0023023A">
        <w:rPr>
          <w:rFonts w:ascii="Times New Roman" w:hAnsi="Times New Roman" w:cs="Times New Roman"/>
          <w:sz w:val="24"/>
          <w:szCs w:val="24"/>
        </w:rPr>
        <w:t xml:space="preserve"> для поисковых исследований, а также практической работы психологов, педагогов и библиотекарей по рефлексии и развитию мотивации чтения (Домбровская, 2015). Опросник МЧХЛ может предлагаться читателям, которые «ищут себя» и стремятся к саморазвитию, а также тем, кто не видит смысла читать. Групповое тестирование в школе и анализ результатов по классам позволит спланировать мероприятия педагогов и библиотекарей по приобщению к чтению тех, кто на данный момент мало читает.</w:t>
      </w:r>
    </w:p>
    <w:p w:rsidR="0014065B" w:rsidRPr="0023023A" w:rsidRDefault="0014065B" w:rsidP="0023023A">
      <w:pPr>
        <w:shd w:val="clear" w:color="auto" w:fill="FFFFFF"/>
        <w:spacing w:before="240" w:after="24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767030" w:rsidRPr="0023023A" w:rsidRDefault="00767030" w:rsidP="0023023A">
      <w:pPr>
        <w:shd w:val="clear" w:color="auto" w:fill="FFFFFF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23023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Алексейчик А.Е. </w:t>
      </w:r>
      <w:proofErr w:type="spellStart"/>
      <w:r w:rsidRPr="0023023A">
        <w:rPr>
          <w:rFonts w:ascii="Times New Roman" w:hAnsi="Times New Roman" w:cs="Times New Roman"/>
          <w:bCs/>
          <w:sz w:val="24"/>
          <w:szCs w:val="24"/>
        </w:rPr>
        <w:t>Библиотерапия</w:t>
      </w:r>
      <w:proofErr w:type="spellEnd"/>
      <w:r w:rsidRPr="0023023A">
        <w:rPr>
          <w:rFonts w:ascii="Times New Roman" w:hAnsi="Times New Roman" w:cs="Times New Roman"/>
          <w:sz w:val="24"/>
          <w:szCs w:val="24"/>
        </w:rPr>
        <w:t xml:space="preserve"> // Руководство по психотерапии / Под ред. В.Е. Рожнова. - Т.: Медицина, 1985. - С.304-319</w:t>
      </w:r>
    </w:p>
    <w:p w:rsidR="00931C77" w:rsidRPr="0023023A" w:rsidRDefault="00931C77" w:rsidP="002302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023A">
        <w:rPr>
          <w:rFonts w:ascii="Times New Roman" w:hAnsi="Times New Roman" w:cs="Times New Roman"/>
          <w:sz w:val="24"/>
          <w:szCs w:val="24"/>
        </w:rPr>
        <w:t xml:space="preserve">Домбровская И.С. Эстетическое восприятие текста как основной фактор формирования зрелых форм чувства юмора //Журнал Международного института чтения им. </w:t>
      </w:r>
      <w:proofErr w:type="spellStart"/>
      <w:r w:rsidRPr="0023023A">
        <w:rPr>
          <w:rFonts w:ascii="Times New Roman" w:hAnsi="Times New Roman" w:cs="Times New Roman"/>
          <w:sz w:val="24"/>
          <w:szCs w:val="24"/>
        </w:rPr>
        <w:t>А.А.Леонтьева</w:t>
      </w:r>
      <w:proofErr w:type="spellEnd"/>
      <w:r w:rsidRPr="0023023A">
        <w:rPr>
          <w:rFonts w:ascii="Times New Roman" w:hAnsi="Times New Roman" w:cs="Times New Roman"/>
          <w:sz w:val="24"/>
          <w:szCs w:val="24"/>
        </w:rPr>
        <w:t xml:space="preserve"> №9 Понимание в контексте науки, культуры, образования ( Материалы 14-й научно-практической конференции по психологии и педагогике чтения, 14-16 января 2010года, МГУ </w:t>
      </w:r>
      <w:proofErr w:type="spellStart"/>
      <w:r w:rsidRPr="0023023A">
        <w:rPr>
          <w:rFonts w:ascii="Times New Roman" w:hAnsi="Times New Roman" w:cs="Times New Roman"/>
          <w:sz w:val="24"/>
          <w:szCs w:val="24"/>
        </w:rPr>
        <w:t>им.М.В.Ломоносова</w:t>
      </w:r>
      <w:proofErr w:type="spellEnd"/>
      <w:r w:rsidRPr="0023023A">
        <w:rPr>
          <w:rFonts w:ascii="Times New Roman" w:hAnsi="Times New Roman" w:cs="Times New Roman"/>
          <w:sz w:val="24"/>
          <w:szCs w:val="24"/>
        </w:rPr>
        <w:t xml:space="preserve">, Москва, 5 марта 2010года РГПУ </w:t>
      </w:r>
      <w:proofErr w:type="spellStart"/>
      <w:r w:rsidRPr="0023023A">
        <w:rPr>
          <w:rFonts w:ascii="Times New Roman" w:hAnsi="Times New Roman" w:cs="Times New Roman"/>
          <w:sz w:val="24"/>
          <w:szCs w:val="24"/>
        </w:rPr>
        <w:t>им.А.И.Герцена</w:t>
      </w:r>
      <w:proofErr w:type="spellEnd"/>
      <w:r w:rsidRPr="0023023A">
        <w:rPr>
          <w:rFonts w:ascii="Times New Roman" w:hAnsi="Times New Roman" w:cs="Times New Roman"/>
          <w:sz w:val="24"/>
          <w:szCs w:val="24"/>
        </w:rPr>
        <w:t>, С-Петербург) /Ред.-</w:t>
      </w:r>
      <w:proofErr w:type="spellStart"/>
      <w:proofErr w:type="gramStart"/>
      <w:r w:rsidRPr="0023023A">
        <w:rPr>
          <w:rFonts w:ascii="Times New Roman" w:hAnsi="Times New Roman" w:cs="Times New Roman"/>
          <w:sz w:val="24"/>
          <w:szCs w:val="24"/>
        </w:rPr>
        <w:t>сост</w:t>
      </w:r>
      <w:proofErr w:type="spellEnd"/>
      <w:proofErr w:type="gramEnd"/>
      <w:r w:rsidRPr="00230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23A">
        <w:rPr>
          <w:rFonts w:ascii="Times New Roman" w:hAnsi="Times New Roman" w:cs="Times New Roman"/>
          <w:sz w:val="24"/>
          <w:szCs w:val="24"/>
        </w:rPr>
        <w:t>И.В.Усачева</w:t>
      </w:r>
      <w:proofErr w:type="spellEnd"/>
      <w:r w:rsidRPr="0023023A">
        <w:rPr>
          <w:rFonts w:ascii="Times New Roman" w:hAnsi="Times New Roman" w:cs="Times New Roman"/>
          <w:sz w:val="24"/>
          <w:szCs w:val="24"/>
        </w:rPr>
        <w:t>,- М.:НИЦ ИНЛОККС.2010в.-204с., с 32-33</w:t>
      </w:r>
    </w:p>
    <w:p w:rsidR="00767030" w:rsidRPr="0023023A" w:rsidRDefault="00767030" w:rsidP="0023023A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023A">
        <w:rPr>
          <w:rFonts w:ascii="Times New Roman" w:hAnsi="Times New Roman" w:cs="Times New Roman"/>
          <w:sz w:val="24"/>
          <w:szCs w:val="24"/>
          <w:shd w:val="clear" w:color="auto" w:fill="FFFFFF"/>
        </w:rPr>
        <w:t>Домбровская И.С. К проблеме типологии читателей художественной литературы //Материалы III Международного конгресса «Библиотека как феномен культуры»</w:t>
      </w:r>
      <w:proofErr w:type="gramStart"/>
      <w:r w:rsidRPr="002302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302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Чтение и информационная культура в современном обществе, Минск, 21–22 октября 2015 г./ Национальная библиотека Беларуси</w:t>
      </w:r>
      <w:proofErr w:type="gramStart"/>
      <w:r w:rsidRPr="002302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Pr="002302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[составитель А. А. Суша]. – Минск, 2015. – Стр. 34-38</w:t>
      </w:r>
    </w:p>
    <w:p w:rsidR="00931C77" w:rsidRPr="0023023A" w:rsidRDefault="00931C77" w:rsidP="002302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7030" w:rsidRPr="0023023A" w:rsidRDefault="00767030" w:rsidP="002302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23A">
        <w:rPr>
          <w:rFonts w:ascii="Times New Roman" w:hAnsi="Times New Roman" w:cs="Times New Roman"/>
          <w:sz w:val="24"/>
          <w:szCs w:val="24"/>
        </w:rPr>
        <w:t xml:space="preserve">Леонтьев Д.А. Введение в психологию искусства.- М.: издательство Московского университета, 1998. – 111 </w:t>
      </w:r>
      <w:proofErr w:type="gramStart"/>
      <w:r w:rsidRPr="0023023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31C77" w:rsidRPr="0023023A" w:rsidRDefault="00931C77" w:rsidP="002302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7030" w:rsidRPr="0023023A" w:rsidRDefault="00767030" w:rsidP="002302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23A">
        <w:rPr>
          <w:rFonts w:ascii="Times New Roman" w:hAnsi="Times New Roman" w:cs="Times New Roman"/>
          <w:sz w:val="24"/>
          <w:szCs w:val="24"/>
        </w:rPr>
        <w:t xml:space="preserve">Тихомирова И.И. Психология детского чтения от А </w:t>
      </w:r>
      <w:proofErr w:type="gramStart"/>
      <w:r w:rsidRPr="0023023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3023A">
        <w:rPr>
          <w:rFonts w:ascii="Times New Roman" w:hAnsi="Times New Roman" w:cs="Times New Roman"/>
          <w:sz w:val="24"/>
          <w:szCs w:val="24"/>
        </w:rPr>
        <w:t xml:space="preserve"> Я: Методический </w:t>
      </w:r>
      <w:proofErr w:type="spellStart"/>
      <w:r w:rsidRPr="0023023A">
        <w:rPr>
          <w:rFonts w:ascii="Times New Roman" w:hAnsi="Times New Roman" w:cs="Times New Roman"/>
          <w:sz w:val="24"/>
          <w:szCs w:val="24"/>
        </w:rPr>
        <w:t>словарь+справочник</w:t>
      </w:r>
      <w:proofErr w:type="spellEnd"/>
      <w:r w:rsidRPr="0023023A">
        <w:rPr>
          <w:rFonts w:ascii="Times New Roman" w:hAnsi="Times New Roman" w:cs="Times New Roman"/>
          <w:sz w:val="24"/>
          <w:szCs w:val="24"/>
        </w:rPr>
        <w:t xml:space="preserve"> для библиотекарей. – М.: Школьная библиотека, 2004. — 248 </w:t>
      </w:r>
      <w:proofErr w:type="gramStart"/>
      <w:r w:rsidRPr="0023023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31C77" w:rsidRPr="0023023A" w:rsidRDefault="00931C77" w:rsidP="002302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7030" w:rsidRPr="0023023A" w:rsidRDefault="00767030" w:rsidP="002302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23A">
        <w:rPr>
          <w:rFonts w:ascii="Times New Roman" w:hAnsi="Times New Roman" w:cs="Times New Roman"/>
          <w:sz w:val="24"/>
          <w:szCs w:val="24"/>
        </w:rPr>
        <w:t xml:space="preserve">Усачева И.В. Самостоятельная работа студента с книгой:- М.: изд-во </w:t>
      </w:r>
      <w:proofErr w:type="spellStart"/>
      <w:r w:rsidRPr="0023023A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23023A">
        <w:rPr>
          <w:rFonts w:ascii="Times New Roman" w:hAnsi="Times New Roman" w:cs="Times New Roman"/>
          <w:sz w:val="24"/>
          <w:szCs w:val="24"/>
        </w:rPr>
        <w:t xml:space="preserve">. Ун-та, 1990.-88 </w:t>
      </w:r>
      <w:proofErr w:type="gramStart"/>
      <w:r w:rsidRPr="0023023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sectPr w:rsidR="00767030" w:rsidRPr="0023023A" w:rsidSect="00295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F31"/>
    <w:multiLevelType w:val="multilevel"/>
    <w:tmpl w:val="AA74BB5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Calibri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761D6"/>
    <w:multiLevelType w:val="hybridMultilevel"/>
    <w:tmpl w:val="DC76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A78EF"/>
    <w:multiLevelType w:val="hybridMultilevel"/>
    <w:tmpl w:val="94B2D842"/>
    <w:lvl w:ilvl="0" w:tplc="A42C9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00"/>
    <w:rsid w:val="000071BE"/>
    <w:rsid w:val="00022BBE"/>
    <w:rsid w:val="0014065B"/>
    <w:rsid w:val="001D00C9"/>
    <w:rsid w:val="0023023A"/>
    <w:rsid w:val="0024520B"/>
    <w:rsid w:val="00245E1F"/>
    <w:rsid w:val="002531D9"/>
    <w:rsid w:val="00294086"/>
    <w:rsid w:val="0029581F"/>
    <w:rsid w:val="002B27AA"/>
    <w:rsid w:val="0047468F"/>
    <w:rsid w:val="004A7ECE"/>
    <w:rsid w:val="00534157"/>
    <w:rsid w:val="00540500"/>
    <w:rsid w:val="00562CEB"/>
    <w:rsid w:val="00601D6C"/>
    <w:rsid w:val="006044D7"/>
    <w:rsid w:val="00626132"/>
    <w:rsid w:val="00645130"/>
    <w:rsid w:val="00660AD4"/>
    <w:rsid w:val="006675C0"/>
    <w:rsid w:val="006E0437"/>
    <w:rsid w:val="00733A05"/>
    <w:rsid w:val="00767030"/>
    <w:rsid w:val="00773C60"/>
    <w:rsid w:val="007B2182"/>
    <w:rsid w:val="007B566C"/>
    <w:rsid w:val="00816F39"/>
    <w:rsid w:val="008D0BB8"/>
    <w:rsid w:val="008F05BB"/>
    <w:rsid w:val="00931C77"/>
    <w:rsid w:val="00976513"/>
    <w:rsid w:val="009900DF"/>
    <w:rsid w:val="00A02267"/>
    <w:rsid w:val="00A24949"/>
    <w:rsid w:val="00A76962"/>
    <w:rsid w:val="00BB3901"/>
    <w:rsid w:val="00C138C0"/>
    <w:rsid w:val="00C55075"/>
    <w:rsid w:val="00DE0BE3"/>
    <w:rsid w:val="00DE53D1"/>
    <w:rsid w:val="00E1614F"/>
    <w:rsid w:val="00E32761"/>
    <w:rsid w:val="00E7429E"/>
    <w:rsid w:val="00EA03A0"/>
    <w:rsid w:val="00F03E4F"/>
    <w:rsid w:val="00F15D85"/>
    <w:rsid w:val="00FB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next w:val="a"/>
    <w:uiPriority w:val="34"/>
    <w:qFormat/>
    <w:rsid w:val="00660AD4"/>
    <w:pPr>
      <w:ind w:left="720"/>
    </w:pPr>
    <w:rPr>
      <w:rFonts w:ascii="Calibri" w:eastAsia="Calibri" w:hAnsi="Calibri" w:cs="Calibri"/>
      <w:szCs w:val="20"/>
    </w:rPr>
  </w:style>
  <w:style w:type="paragraph" w:styleId="a4">
    <w:name w:val="Normal (Web)"/>
    <w:basedOn w:val="a"/>
    <w:rsid w:val="007B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67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B3901"/>
    <w:rPr>
      <w:color w:val="0000FF" w:themeColor="hyperlink"/>
      <w:u w:val="single"/>
    </w:rPr>
  </w:style>
  <w:style w:type="character" w:customStyle="1" w:styleId="A60">
    <w:name w:val="A6"/>
    <w:uiPriority w:val="99"/>
    <w:rsid w:val="0047468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next w:val="a"/>
    <w:uiPriority w:val="34"/>
    <w:qFormat/>
    <w:rsid w:val="00660AD4"/>
    <w:pPr>
      <w:ind w:left="720"/>
    </w:pPr>
    <w:rPr>
      <w:rFonts w:ascii="Calibri" w:eastAsia="Calibri" w:hAnsi="Calibri" w:cs="Calibri"/>
      <w:szCs w:val="20"/>
    </w:rPr>
  </w:style>
  <w:style w:type="paragraph" w:styleId="a4">
    <w:name w:val="Normal (Web)"/>
    <w:basedOn w:val="a"/>
    <w:rsid w:val="007B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67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B3901"/>
    <w:rPr>
      <w:color w:val="0000FF" w:themeColor="hyperlink"/>
      <w:u w:val="single"/>
    </w:rPr>
  </w:style>
  <w:style w:type="character" w:customStyle="1" w:styleId="A60">
    <w:name w:val="A6"/>
    <w:uiPriority w:val="99"/>
    <w:rsid w:val="0047468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adom@yandex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Точка</cp:lastModifiedBy>
  <cp:revision>4</cp:revision>
  <dcterms:created xsi:type="dcterms:W3CDTF">2016-07-08T11:42:00Z</dcterms:created>
  <dcterms:modified xsi:type="dcterms:W3CDTF">2016-07-08T11:48:00Z</dcterms:modified>
</cp:coreProperties>
</file>